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5F" w:rsidRDefault="00BD4B5F" w:rsidP="00573243">
      <w:pPr>
        <w:jc w:val="center"/>
        <w:rPr>
          <w:rFonts w:cs="Calibri"/>
          <w:b/>
          <w:color w:val="FF0000"/>
          <w:sz w:val="28"/>
          <w:szCs w:val="28"/>
        </w:rPr>
      </w:pPr>
      <w:r w:rsidRPr="00727F24">
        <w:rPr>
          <w:rFonts w:cs="Calibri"/>
          <w:b/>
          <w:color w:val="FF0000"/>
          <w:sz w:val="28"/>
          <w:szCs w:val="28"/>
        </w:rPr>
        <w:t xml:space="preserve">Centralizator documente Romania </w:t>
      </w:r>
      <w:r>
        <w:rPr>
          <w:rFonts w:cs="Calibri"/>
          <w:b/>
          <w:color w:val="FF0000"/>
          <w:sz w:val="28"/>
          <w:szCs w:val="28"/>
        </w:rPr>
        <w:t>–</w:t>
      </w:r>
      <w:r w:rsidRPr="00727F24">
        <w:rPr>
          <w:rFonts w:cs="Calibri"/>
          <w:b/>
          <w:color w:val="FF0000"/>
          <w:sz w:val="28"/>
          <w:szCs w:val="28"/>
        </w:rPr>
        <w:t xml:space="preserve"> China</w:t>
      </w:r>
    </w:p>
    <w:p w:rsidR="00BD4B5F" w:rsidRPr="00507AA5" w:rsidRDefault="00BD4B5F" w:rsidP="00507AA5">
      <w:pPr>
        <w:rPr>
          <w:rFonts w:cs="Calibri"/>
          <w:i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969"/>
        <w:gridCol w:w="3544"/>
        <w:gridCol w:w="3260"/>
        <w:gridCol w:w="2835"/>
      </w:tblGrid>
      <w:tr w:rsidR="00BD4B5F" w:rsidRPr="003437CC" w:rsidTr="003437CC">
        <w:tc>
          <w:tcPr>
            <w:tcW w:w="1560" w:type="dxa"/>
            <w:shd w:val="clear" w:color="auto" w:fill="C6D9F1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969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  <w:b/>
              </w:rPr>
              <w:t>Titlu document</w:t>
            </w:r>
          </w:p>
        </w:tc>
        <w:tc>
          <w:tcPr>
            <w:tcW w:w="3544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3437CC">
              <w:rPr>
                <w:rFonts w:cs="Calibri"/>
                <w:b/>
              </w:rPr>
              <w:t>Partile</w:t>
            </w:r>
            <w:proofErr w:type="spellEnd"/>
            <w:r w:rsidRPr="003437CC">
              <w:rPr>
                <w:rFonts w:cs="Calibri"/>
                <w:b/>
              </w:rPr>
              <w:t xml:space="preserve"> semnatare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  <w:b/>
              </w:rPr>
              <w:t>Semnează pentru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  <w:b/>
              </w:rPr>
              <w:t>Romania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  <w:b/>
              </w:rPr>
              <w:t>Semnează pentru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  <w:b/>
              </w:rPr>
              <w:t>China</w:t>
            </w:r>
          </w:p>
        </w:tc>
      </w:tr>
      <w:tr w:rsidR="00BD4B5F" w:rsidRPr="003437CC" w:rsidTr="003437CC"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1. Nuclear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Memorandum de Înțelegere între Departamentul pentru Energie si Administrația Națională pentru Energie din China, pentru cooperare în domeniul proiectelor nucleare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12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Departamentul pentru Energie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CN - Administrația </w:t>
            </w:r>
            <w:proofErr w:type="spellStart"/>
            <w:r w:rsidRPr="003437CC">
              <w:rPr>
                <w:rFonts w:cs="Calibri"/>
              </w:rPr>
              <w:t>Nationala</w:t>
            </w:r>
            <w:proofErr w:type="spellEnd"/>
            <w:r w:rsidRPr="003437CC">
              <w:rPr>
                <w:rFonts w:cs="Calibri"/>
              </w:rPr>
              <w:t xml:space="preserve"> pentru Energie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>Constantin Niță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 Ministru delegat pentru energie,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</w:rPr>
              <w:t>Domnul</w:t>
            </w:r>
            <w:r w:rsidRPr="003437CC">
              <w:rPr>
                <w:rFonts w:cs="Calibri"/>
                <w:b/>
              </w:rPr>
              <w:t xml:space="preserve"> Xu </w:t>
            </w:r>
            <w:proofErr w:type="spellStart"/>
            <w:r w:rsidRPr="003437CC">
              <w:rPr>
                <w:rFonts w:cs="Calibri"/>
                <w:b/>
              </w:rPr>
              <w:t>Shaoshi</w:t>
            </w:r>
            <w:proofErr w:type="spellEnd"/>
            <w:r w:rsidRPr="003437CC">
              <w:rPr>
                <w:rFonts w:cs="Calibri"/>
                <w:b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</w:rPr>
              <w:t xml:space="preserve"> Ministrul Comisiei Naționale pentru Dezvoltare și Reformă</w:t>
            </w:r>
          </w:p>
        </w:tc>
      </w:tr>
      <w:tr w:rsidR="00BD4B5F" w:rsidRPr="003437CC" w:rsidTr="003437CC"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2. Cultura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Programul cultural pentru perioada    2013 – 2016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MAE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MAE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>Titus Corlățean</w:t>
            </w:r>
            <w:r w:rsidRPr="003437CC">
              <w:rPr>
                <w:rFonts w:cs="Calibri"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 Ministrul afacerilor externe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3437CC">
              <w:rPr>
                <w:rFonts w:cs="Calibri"/>
              </w:rPr>
              <w:t>Doamna</w:t>
            </w:r>
            <w:r w:rsidRPr="003437CC">
              <w:rPr>
                <w:rFonts w:cs="Calibri"/>
                <w:b/>
              </w:rPr>
              <w:t xml:space="preserve"> Huo </w:t>
            </w:r>
            <w:proofErr w:type="spellStart"/>
            <w:r w:rsidRPr="003437CC">
              <w:rPr>
                <w:rFonts w:cs="Calibri"/>
                <w:b/>
              </w:rPr>
              <w:t>Yuzhen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Ambasadorul Chinei în România</w:t>
            </w:r>
          </w:p>
        </w:tc>
      </w:tr>
      <w:tr w:rsidR="00BD4B5F" w:rsidRPr="003437CC" w:rsidTr="003437CC"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3. Cultură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Acordul dintre Guvernul României şi Guvernul Republicii Populare Chineze cu privire la înfiinţarea şi funcţionarea Institutului Cultural Român de la Beijing şi a Centrului Cultural Chinez de la Bucureşti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MAE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MAE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>Titus Corlățean,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 Ministrul afacerilor externe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Doamna </w:t>
            </w:r>
            <w:r w:rsidRPr="003437CC">
              <w:rPr>
                <w:rFonts w:cs="Calibri"/>
                <w:b/>
              </w:rPr>
              <w:t xml:space="preserve">Huo </w:t>
            </w:r>
            <w:proofErr w:type="spellStart"/>
            <w:r w:rsidRPr="003437CC">
              <w:rPr>
                <w:rFonts w:cs="Calibri"/>
                <w:b/>
              </w:rPr>
              <w:t>Yuzhen</w:t>
            </w:r>
            <w:proofErr w:type="spellEnd"/>
            <w:r w:rsidRPr="003437CC">
              <w:rPr>
                <w:rFonts w:cs="Calibri"/>
              </w:rPr>
              <w:t xml:space="preserve"> Ambasadorul Chinei în România</w:t>
            </w:r>
          </w:p>
        </w:tc>
      </w:tr>
      <w:tr w:rsidR="00BD4B5F" w:rsidRPr="003437CC" w:rsidTr="003437CC"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4. Economie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Memorandum de înţelegere între Ministerul Economiei şi Ministerul Comerţului din R. P. Chineză privind promovarea cooperării investiţionale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Ministerul Economiei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Ministerul Comerțului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 xml:space="preserve">Andrei Dominic </w:t>
            </w:r>
            <w:proofErr w:type="spellStart"/>
            <w:r w:rsidRPr="003437CC">
              <w:rPr>
                <w:rFonts w:cs="Calibri"/>
                <w:b/>
              </w:rPr>
              <w:t>Gerea</w:t>
            </w:r>
            <w:proofErr w:type="spellEnd"/>
            <w:r w:rsidRPr="003437CC">
              <w:rPr>
                <w:rFonts w:cs="Calibri"/>
                <w:b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Ministrul economiei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proofErr w:type="spellStart"/>
            <w:r w:rsidRPr="003437CC">
              <w:rPr>
                <w:rFonts w:cs="Calibri"/>
                <w:b/>
              </w:rPr>
              <w:t>Gao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  <w:proofErr w:type="spellStart"/>
            <w:r w:rsidRPr="003437CC">
              <w:rPr>
                <w:rFonts w:cs="Calibri"/>
                <w:b/>
              </w:rPr>
              <w:t>Hucheng</w:t>
            </w:r>
            <w:proofErr w:type="spellEnd"/>
            <w:r w:rsidRPr="003437CC">
              <w:rPr>
                <w:rFonts w:cs="Calibri"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Ministrul Comerțului </w:t>
            </w:r>
          </w:p>
        </w:tc>
      </w:tr>
      <w:tr w:rsidR="00BD4B5F" w:rsidRPr="003437CC" w:rsidTr="003437CC">
        <w:trPr>
          <w:trHeight w:val="1644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5. Economie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Memorandum de înţelegere între Ministerul Economiei </w:t>
            </w:r>
            <w:r w:rsidRPr="003437CC">
              <w:rPr>
                <w:rFonts w:eastAsia="SimSun" w:cs="Calibri"/>
                <w:lang w:eastAsia="zh-CN"/>
              </w:rPr>
              <w:t xml:space="preserve">şi Ministerul </w:t>
            </w:r>
            <w:r w:rsidRPr="003437CC">
              <w:rPr>
                <w:rFonts w:cs="Calibri"/>
              </w:rPr>
              <w:t xml:space="preserve">Comerţului din R. P. Chineză privind elaborarea unui studiu de fezabilitate pentru înfiinţarea în comun a unui parc tehnologic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Ministerul Economiei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Ministerul Comerțului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 xml:space="preserve">Andrei Dominic </w:t>
            </w:r>
            <w:proofErr w:type="spellStart"/>
            <w:r w:rsidRPr="003437CC">
              <w:rPr>
                <w:rFonts w:cs="Calibri"/>
                <w:b/>
              </w:rPr>
              <w:t>Gerea</w:t>
            </w:r>
            <w:proofErr w:type="spellEnd"/>
            <w:r w:rsidRPr="003437CC">
              <w:rPr>
                <w:rFonts w:cs="Calibri"/>
                <w:b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Ministrul economiei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proofErr w:type="spellStart"/>
            <w:r w:rsidRPr="003437CC">
              <w:rPr>
                <w:rFonts w:cs="Calibri"/>
                <w:b/>
              </w:rPr>
              <w:t>Gao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  <w:proofErr w:type="spellStart"/>
            <w:r w:rsidRPr="003437CC">
              <w:rPr>
                <w:rFonts w:cs="Calibri"/>
                <w:b/>
              </w:rPr>
              <w:t>Hucheng</w:t>
            </w:r>
            <w:proofErr w:type="spellEnd"/>
            <w:r w:rsidRPr="003437CC">
              <w:rPr>
                <w:rFonts w:cs="Calibri"/>
              </w:rPr>
              <w:t>.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Ministrul Comerțului </w:t>
            </w:r>
          </w:p>
        </w:tc>
      </w:tr>
      <w:tr w:rsidR="00BD4B5F" w:rsidRPr="003437CC" w:rsidTr="003437CC">
        <w:trPr>
          <w:trHeight w:val="850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6. Sanitar-veterinar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Protocol între ANSVSA şi AQSIQ privind exportul de bovine pentru reproducţie în R. P. Chineză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ANSVSA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CN: AQSIQ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Domnul</w:t>
            </w:r>
            <w:r w:rsidRPr="003437CC">
              <w:rPr>
                <w:rFonts w:cs="Calibri"/>
                <w:b/>
              </w:rPr>
              <w:t xml:space="preserve"> Vlad </w:t>
            </w:r>
            <w:proofErr w:type="spellStart"/>
            <w:r w:rsidRPr="003437CC">
              <w:rPr>
                <w:rFonts w:cs="Calibri"/>
                <w:b/>
              </w:rPr>
              <w:t>Mănăstireanu</w:t>
            </w:r>
            <w:proofErr w:type="spellEnd"/>
            <w:r w:rsidRPr="003437CC">
              <w:rPr>
                <w:rFonts w:cs="Calibri"/>
              </w:rPr>
              <w:t>, Președinte ANSVSA, secretar de stat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3437CC">
              <w:rPr>
                <w:rFonts w:cs="Calibri"/>
              </w:rPr>
              <w:t>Doamna</w:t>
            </w:r>
            <w:r w:rsidRPr="003437CC">
              <w:rPr>
                <w:rFonts w:cs="Calibri"/>
                <w:b/>
              </w:rPr>
              <w:t xml:space="preserve"> Huo </w:t>
            </w:r>
            <w:proofErr w:type="spellStart"/>
            <w:r w:rsidRPr="003437CC">
              <w:rPr>
                <w:rFonts w:cs="Calibri"/>
                <w:b/>
              </w:rPr>
              <w:t>Yuzhen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Ambasadorul Chinei în România</w:t>
            </w:r>
          </w:p>
        </w:tc>
      </w:tr>
      <w:tr w:rsidR="00BD4B5F" w:rsidRPr="003437CC" w:rsidTr="003437CC"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7. Sanitar-veterinar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Protocol între ANSVSA şi AQSIQ privind exportul de carne de porc congelată  în    R. P. Chineză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ANSVSA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AQSIQ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Domnul</w:t>
            </w:r>
            <w:r w:rsidRPr="003437CC">
              <w:rPr>
                <w:rFonts w:cs="Calibri"/>
                <w:b/>
              </w:rPr>
              <w:t xml:space="preserve"> Vlad </w:t>
            </w:r>
            <w:proofErr w:type="spellStart"/>
            <w:r w:rsidRPr="003437CC">
              <w:rPr>
                <w:rFonts w:cs="Calibri"/>
                <w:b/>
              </w:rPr>
              <w:t>Mănăstireanu</w:t>
            </w:r>
            <w:proofErr w:type="spellEnd"/>
            <w:r w:rsidRPr="003437CC">
              <w:rPr>
                <w:rFonts w:cs="Calibri"/>
              </w:rPr>
              <w:t>, Președinte ANSVSA, secretar de stat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3437CC">
              <w:rPr>
                <w:rFonts w:cs="Calibri"/>
              </w:rPr>
              <w:t>Doamna</w:t>
            </w:r>
            <w:r w:rsidRPr="003437CC">
              <w:rPr>
                <w:rFonts w:cs="Calibri"/>
                <w:b/>
              </w:rPr>
              <w:t xml:space="preserve"> Huo </w:t>
            </w:r>
            <w:proofErr w:type="spellStart"/>
            <w:r w:rsidRPr="003437CC">
              <w:rPr>
                <w:rFonts w:cs="Calibri"/>
                <w:b/>
              </w:rPr>
              <w:t>Yuzhen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Ambasadorul Chinei în România</w:t>
            </w:r>
          </w:p>
        </w:tc>
      </w:tr>
      <w:tr w:rsidR="00BD4B5F" w:rsidRPr="003437CC" w:rsidTr="003437CC">
        <w:trPr>
          <w:trHeight w:val="1417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8. Nuclear</w:t>
            </w:r>
          </w:p>
        </w:tc>
        <w:tc>
          <w:tcPr>
            <w:tcW w:w="3969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Scrisoare de intenție </w:t>
            </w:r>
          </w:p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SN </w:t>
            </w:r>
            <w:proofErr w:type="spellStart"/>
            <w:r w:rsidRPr="003437CC">
              <w:rPr>
                <w:rFonts w:cs="Calibri"/>
              </w:rPr>
              <w:t>Nuclearelectrica</w:t>
            </w:r>
            <w:proofErr w:type="spellEnd"/>
            <w:r w:rsidRPr="003437CC">
              <w:rPr>
                <w:rFonts w:cs="Calibri"/>
              </w:rPr>
              <w:t xml:space="preserve">  - China - General Nuclear Power Corporation (CGN)</w:t>
            </w:r>
          </w:p>
        </w:tc>
        <w:tc>
          <w:tcPr>
            <w:tcW w:w="3544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RO – SN </w:t>
            </w:r>
            <w:proofErr w:type="spellStart"/>
            <w:r w:rsidRPr="003437CC">
              <w:rPr>
                <w:rFonts w:cs="Calibri"/>
              </w:rPr>
              <w:t>Nuclearelectrica</w:t>
            </w:r>
            <w:proofErr w:type="spellEnd"/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General Nuclear Power Corporation (CGN)</w:t>
            </w:r>
          </w:p>
        </w:tc>
        <w:tc>
          <w:tcPr>
            <w:tcW w:w="3260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Doamna </w:t>
            </w:r>
            <w:r w:rsidRPr="003437CC">
              <w:rPr>
                <w:rFonts w:cs="Calibri"/>
                <w:b/>
              </w:rPr>
              <w:t xml:space="preserve">Daniela </w:t>
            </w:r>
            <w:proofErr w:type="spellStart"/>
            <w:r w:rsidRPr="003437CC">
              <w:rPr>
                <w:rFonts w:cs="Calibri"/>
                <w:b/>
              </w:rPr>
              <w:t>Lulache</w:t>
            </w:r>
            <w:proofErr w:type="spellEnd"/>
            <w:r w:rsidRPr="003437CC">
              <w:rPr>
                <w:rFonts w:cs="Calibri"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Director general SN </w:t>
            </w:r>
            <w:proofErr w:type="spellStart"/>
            <w:r w:rsidRPr="003437CC">
              <w:rPr>
                <w:rFonts w:cs="Calibri"/>
              </w:rPr>
              <w:t>Nuclearelectrica</w:t>
            </w:r>
            <w:proofErr w:type="spellEnd"/>
          </w:p>
        </w:tc>
        <w:tc>
          <w:tcPr>
            <w:tcW w:w="2835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Domnul</w:t>
            </w:r>
            <w:r w:rsidRPr="003437CC">
              <w:rPr>
                <w:rFonts w:cs="Calibri"/>
                <w:b/>
              </w:rPr>
              <w:t xml:space="preserve"> He </w:t>
            </w:r>
            <w:proofErr w:type="spellStart"/>
            <w:r w:rsidRPr="003437CC">
              <w:rPr>
                <w:rFonts w:cs="Calibri"/>
                <w:b/>
              </w:rPr>
              <w:t>Yu</w:t>
            </w:r>
            <w:proofErr w:type="spellEnd"/>
            <w:r w:rsidRPr="003437CC">
              <w:rPr>
                <w:rFonts w:cs="Calibri"/>
                <w:b/>
              </w:rPr>
              <w:t>,</w:t>
            </w:r>
            <w:r w:rsidRPr="003437CC">
              <w:rPr>
                <w:rFonts w:cs="Calibri"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</w:rPr>
              <w:t>Președintele companiei China General Nuclear Power Corporation (CGN)</w:t>
            </w:r>
          </w:p>
        </w:tc>
      </w:tr>
      <w:tr w:rsidR="00BD4B5F" w:rsidRPr="003437CC" w:rsidTr="003437CC">
        <w:trPr>
          <w:trHeight w:val="1417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9. Termo</w:t>
            </w:r>
          </w:p>
        </w:tc>
        <w:tc>
          <w:tcPr>
            <w:tcW w:w="3969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Acord de intenție de cooperare pentru realizarea proiectului termoelectric de la Rovinari – Complexul Energetic Oltenia</w:t>
            </w:r>
          </w:p>
        </w:tc>
        <w:tc>
          <w:tcPr>
            <w:tcW w:w="3544" w:type="dxa"/>
            <w:vAlign w:val="center"/>
          </w:tcPr>
          <w:p w:rsidR="00BD4B5F" w:rsidRPr="003437CC" w:rsidRDefault="00BD4B5F" w:rsidP="003437CC">
            <w:pPr>
              <w:spacing w:after="12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Complexul Energetic Oltenia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CN - Compania China </w:t>
            </w:r>
            <w:proofErr w:type="spellStart"/>
            <w:r w:rsidRPr="003437CC">
              <w:rPr>
                <w:rFonts w:cs="Calibri"/>
              </w:rPr>
              <w:t>Huadian</w:t>
            </w:r>
            <w:proofErr w:type="spellEnd"/>
            <w:r w:rsidRPr="003437CC">
              <w:rPr>
                <w:rFonts w:cs="Calibri"/>
              </w:rPr>
              <w:t xml:space="preserve"> Corporation</w:t>
            </w:r>
          </w:p>
        </w:tc>
        <w:tc>
          <w:tcPr>
            <w:tcW w:w="3260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437CC">
              <w:rPr>
                <w:rFonts w:cs="Calibri"/>
              </w:rPr>
              <w:t xml:space="preserve">Domnul </w:t>
            </w:r>
            <w:proofErr w:type="spellStart"/>
            <w:r w:rsidRPr="003437CC">
              <w:rPr>
                <w:rFonts w:cs="Calibri"/>
                <w:b/>
              </w:rPr>
              <w:t>Laurentiu</w:t>
            </w:r>
            <w:proofErr w:type="spellEnd"/>
            <w:r w:rsidRPr="003437CC">
              <w:rPr>
                <w:rFonts w:cs="Calibri"/>
                <w:b/>
              </w:rPr>
              <w:t xml:space="preserve"> Ciurel,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 director general Complexul Energetic Oltenia</w:t>
            </w:r>
          </w:p>
        </w:tc>
        <w:tc>
          <w:tcPr>
            <w:tcW w:w="2835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 xml:space="preserve">Li </w:t>
            </w:r>
            <w:proofErr w:type="spellStart"/>
            <w:r w:rsidRPr="003437CC">
              <w:rPr>
                <w:rFonts w:cs="Calibri"/>
                <w:b/>
              </w:rPr>
              <w:t>Qingkui</w:t>
            </w:r>
            <w:proofErr w:type="spellEnd"/>
            <w:r w:rsidRPr="003437CC">
              <w:rPr>
                <w:rFonts w:cs="Calibri"/>
              </w:rPr>
              <w:t xml:space="preserve"> Președinte companie China </w:t>
            </w:r>
            <w:proofErr w:type="spellStart"/>
            <w:r w:rsidRPr="003437CC">
              <w:rPr>
                <w:rFonts w:cs="Calibri"/>
              </w:rPr>
              <w:t>Huadian</w:t>
            </w:r>
            <w:proofErr w:type="spellEnd"/>
            <w:r w:rsidRPr="003437CC">
              <w:rPr>
                <w:rFonts w:cs="Calibri"/>
              </w:rPr>
              <w:t xml:space="preserve"> Corporation</w:t>
            </w:r>
          </w:p>
        </w:tc>
      </w:tr>
      <w:tr w:rsidR="00BD4B5F" w:rsidRPr="003437CC" w:rsidTr="003437CC">
        <w:trPr>
          <w:trHeight w:val="1417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10. Termo</w:t>
            </w:r>
          </w:p>
        </w:tc>
        <w:tc>
          <w:tcPr>
            <w:tcW w:w="3969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Înțelegere pentru reabilitarea grupurilor 3 si 4 de la centrala termoelectrica Deva </w:t>
            </w:r>
          </w:p>
        </w:tc>
        <w:tc>
          <w:tcPr>
            <w:tcW w:w="3544" w:type="dxa"/>
            <w:vAlign w:val="center"/>
          </w:tcPr>
          <w:p w:rsidR="00BD4B5F" w:rsidRPr="003437CC" w:rsidRDefault="00BD4B5F" w:rsidP="003437CC">
            <w:pPr>
              <w:spacing w:after="12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– Complexul Energetic Hunedoara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CN - China National Electric Engineering Co</w:t>
            </w:r>
          </w:p>
        </w:tc>
        <w:tc>
          <w:tcPr>
            <w:tcW w:w="3260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>Daniel Andronache,</w:t>
            </w:r>
            <w:r w:rsidRPr="003437CC">
              <w:rPr>
                <w:rFonts w:cs="Calibri"/>
              </w:rPr>
              <w:t xml:space="preserve"> director general Complex Energetic Hunedoara</w:t>
            </w:r>
          </w:p>
        </w:tc>
        <w:tc>
          <w:tcPr>
            <w:tcW w:w="2835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proofErr w:type="spellStart"/>
            <w:r w:rsidRPr="003437CC">
              <w:rPr>
                <w:rFonts w:cs="Calibri"/>
                <w:b/>
              </w:rPr>
              <w:t>Zhao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  <w:proofErr w:type="spellStart"/>
            <w:r w:rsidRPr="003437CC">
              <w:rPr>
                <w:rFonts w:cs="Calibri"/>
                <w:b/>
              </w:rPr>
              <w:t>Ruolin</w:t>
            </w:r>
            <w:proofErr w:type="spellEnd"/>
            <w:r w:rsidRPr="003437CC">
              <w:rPr>
                <w:rFonts w:cs="Calibri"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Președintele companiei China National Electric Engineering Co</w:t>
            </w:r>
          </w:p>
        </w:tc>
      </w:tr>
      <w:tr w:rsidR="00BD4B5F" w:rsidRPr="003437CC" w:rsidTr="003437CC">
        <w:trPr>
          <w:trHeight w:val="1417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11. Hidro </w:t>
            </w:r>
          </w:p>
        </w:tc>
        <w:tc>
          <w:tcPr>
            <w:tcW w:w="3969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Scrisoare de Confort Tarnița</w:t>
            </w:r>
          </w:p>
        </w:tc>
        <w:tc>
          <w:tcPr>
            <w:tcW w:w="3544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RO – </w:t>
            </w:r>
            <w:proofErr w:type="spellStart"/>
            <w:r w:rsidRPr="003437CC">
              <w:rPr>
                <w:rFonts w:cs="Calibri"/>
              </w:rPr>
              <w:t>Hidro-Tarnita</w:t>
            </w:r>
            <w:proofErr w:type="spellEnd"/>
            <w:r w:rsidRPr="003437CC">
              <w:rPr>
                <w:rFonts w:cs="Calibri"/>
              </w:rPr>
              <w:t xml:space="preserve"> SA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CN – Compania </w:t>
            </w:r>
            <w:proofErr w:type="spellStart"/>
            <w:r w:rsidRPr="003437CC">
              <w:rPr>
                <w:rFonts w:cs="Calibri"/>
              </w:rPr>
              <w:t>Sinohydro</w:t>
            </w:r>
            <w:proofErr w:type="spellEnd"/>
          </w:p>
        </w:tc>
        <w:tc>
          <w:tcPr>
            <w:tcW w:w="3260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 xml:space="preserve">Dan </w:t>
            </w:r>
            <w:proofErr w:type="spellStart"/>
            <w:r w:rsidRPr="003437CC">
              <w:rPr>
                <w:rFonts w:cs="Calibri"/>
                <w:b/>
              </w:rPr>
              <w:t>Carlan</w:t>
            </w:r>
            <w:proofErr w:type="spellEnd"/>
            <w:r w:rsidRPr="003437CC">
              <w:rPr>
                <w:rFonts w:cs="Calibri"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 director companie de proiect </w:t>
            </w:r>
            <w:proofErr w:type="spellStart"/>
            <w:r w:rsidRPr="003437CC">
              <w:rPr>
                <w:rFonts w:cs="Calibri"/>
              </w:rPr>
              <w:t>Tarnita</w:t>
            </w:r>
            <w:proofErr w:type="spellEnd"/>
            <w:r w:rsidRPr="003437CC">
              <w:rPr>
                <w:rFonts w:cs="Calibri"/>
              </w:rPr>
              <w:t xml:space="preserve"> - </w:t>
            </w:r>
            <w:proofErr w:type="spellStart"/>
            <w:r w:rsidRPr="003437CC">
              <w:rPr>
                <w:rFonts w:cs="Calibri"/>
              </w:rPr>
              <w:t>Lapustesti</w:t>
            </w:r>
            <w:proofErr w:type="spellEnd"/>
          </w:p>
        </w:tc>
        <w:tc>
          <w:tcPr>
            <w:tcW w:w="2835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proofErr w:type="spellStart"/>
            <w:r w:rsidRPr="003437CC">
              <w:rPr>
                <w:rFonts w:cs="Calibri"/>
                <w:b/>
              </w:rPr>
              <w:t>Yun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  <w:proofErr w:type="spellStart"/>
            <w:r w:rsidRPr="003437CC">
              <w:rPr>
                <w:rFonts w:cs="Calibri"/>
                <w:b/>
              </w:rPr>
              <w:t>Liang</w:t>
            </w:r>
            <w:proofErr w:type="spellEnd"/>
            <w:r w:rsidRPr="003437CC">
              <w:rPr>
                <w:rFonts w:cs="Calibri"/>
              </w:rPr>
              <w:t>,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Vicepreședinte executiv </w:t>
            </w:r>
            <w:proofErr w:type="spellStart"/>
            <w:r w:rsidRPr="003437CC">
              <w:rPr>
                <w:rFonts w:cs="Calibri"/>
              </w:rPr>
              <w:t>Sinohydro</w:t>
            </w:r>
            <w:proofErr w:type="spellEnd"/>
            <w:r w:rsidRPr="003437CC">
              <w:rPr>
                <w:rFonts w:cs="Calibri"/>
              </w:rPr>
              <w:t xml:space="preserve"> Corporation</w:t>
            </w:r>
          </w:p>
        </w:tc>
      </w:tr>
      <w:tr w:rsidR="00BD4B5F" w:rsidRPr="003437CC" w:rsidTr="003437CC">
        <w:trPr>
          <w:trHeight w:val="1417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12. Societatea Informațională</w:t>
            </w:r>
          </w:p>
        </w:tc>
        <w:tc>
          <w:tcPr>
            <w:tcW w:w="3969" w:type="dxa"/>
            <w:vAlign w:val="center"/>
          </w:tcPr>
          <w:p w:rsidR="00BD4B5F" w:rsidRPr="003437CC" w:rsidRDefault="00BD4B5F" w:rsidP="003437CC">
            <w:pPr>
              <w:tabs>
                <w:tab w:val="left" w:pos="34"/>
              </w:tabs>
              <w:spacing w:after="0" w:line="240" w:lineRule="auto"/>
              <w:ind w:left="34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Memorandumului de Înţelegere între Ministerul pentru Societatea Informaţională din România şi </w:t>
            </w:r>
            <w:proofErr w:type="spellStart"/>
            <w:r w:rsidRPr="003437CC">
              <w:rPr>
                <w:rFonts w:cs="Calibri"/>
              </w:rPr>
              <w:t>Huawei</w:t>
            </w:r>
            <w:proofErr w:type="spellEnd"/>
            <w:r w:rsidRPr="003437CC">
              <w:rPr>
                <w:rFonts w:cs="Calibri"/>
              </w:rPr>
              <w:t xml:space="preserve"> Technologies Co. Ltd. (Republica Populară Chineză)</w:t>
            </w:r>
          </w:p>
        </w:tc>
        <w:tc>
          <w:tcPr>
            <w:tcW w:w="3544" w:type="dxa"/>
            <w:vAlign w:val="center"/>
          </w:tcPr>
          <w:p w:rsidR="00BD4B5F" w:rsidRPr="003437CC" w:rsidRDefault="00BD4B5F" w:rsidP="003437CC">
            <w:pPr>
              <w:spacing w:after="12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MSI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CN - </w:t>
            </w:r>
            <w:proofErr w:type="spellStart"/>
            <w:r w:rsidRPr="003437CC">
              <w:rPr>
                <w:rFonts w:cs="Calibri"/>
              </w:rPr>
              <w:t>Huawei</w:t>
            </w:r>
            <w:proofErr w:type="spellEnd"/>
            <w:r w:rsidRPr="003437CC">
              <w:rPr>
                <w:rFonts w:cs="Calibri"/>
              </w:rPr>
              <w:t xml:space="preserve"> Technologies Co. Ltd.</w:t>
            </w:r>
          </w:p>
        </w:tc>
        <w:tc>
          <w:tcPr>
            <w:tcW w:w="3260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>Dan Nica</w:t>
            </w:r>
            <w:r w:rsidRPr="003437CC">
              <w:rPr>
                <w:rFonts w:cs="Calibri"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Ministrul pentru societate informațională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r w:rsidRPr="003437CC">
              <w:rPr>
                <w:rFonts w:cs="Calibri"/>
                <w:b/>
              </w:rPr>
              <w:t xml:space="preserve">Lu </w:t>
            </w:r>
            <w:proofErr w:type="spellStart"/>
            <w:r w:rsidRPr="003437CC">
              <w:rPr>
                <w:rFonts w:cs="Calibri"/>
                <w:b/>
              </w:rPr>
              <w:t>Yong</w:t>
            </w:r>
            <w:proofErr w:type="spellEnd"/>
            <w:r w:rsidRPr="003437CC">
              <w:rPr>
                <w:rFonts w:cs="Calibri"/>
                <w:b/>
              </w:rPr>
              <w:t>,</w:t>
            </w:r>
            <w:r w:rsidRPr="003437CC">
              <w:rPr>
                <w:rFonts w:cs="Calibri"/>
              </w:rPr>
              <w:t xml:space="preserve"> 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Manager regional HUAWEI Company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D4B5F" w:rsidRPr="003437CC" w:rsidTr="003437CC">
        <w:trPr>
          <w:trHeight w:val="1417"/>
        </w:trPr>
        <w:tc>
          <w:tcPr>
            <w:tcW w:w="1560" w:type="dxa"/>
            <w:shd w:val="clear" w:color="auto" w:fill="C6D9F1"/>
            <w:vAlign w:val="center"/>
          </w:tcPr>
          <w:p w:rsidR="00BD4B5F" w:rsidRPr="003437CC" w:rsidRDefault="00BD4B5F" w:rsidP="003437CC">
            <w:pPr>
              <w:spacing w:after="0" w:line="240" w:lineRule="auto"/>
              <w:rPr>
                <w:rFonts w:cs="Calibri"/>
              </w:rPr>
            </w:pPr>
            <w:r w:rsidRPr="003437CC">
              <w:rPr>
                <w:rFonts w:cs="Calibri"/>
              </w:rPr>
              <w:t>13. Energie</w:t>
            </w:r>
          </w:p>
        </w:tc>
        <w:tc>
          <w:tcPr>
            <w:tcW w:w="3969" w:type="dxa"/>
            <w:vAlign w:val="center"/>
          </w:tcPr>
          <w:p w:rsidR="00BD4B5F" w:rsidRPr="003437CC" w:rsidRDefault="00BD4B5F" w:rsidP="003437CC">
            <w:pPr>
              <w:tabs>
                <w:tab w:val="left" w:pos="34"/>
              </w:tabs>
              <w:spacing w:after="0" w:line="240" w:lineRule="auto"/>
              <w:ind w:left="34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Acord între MINGYANG </w:t>
            </w:r>
            <w:proofErr w:type="spellStart"/>
            <w:r w:rsidRPr="003437CC">
              <w:rPr>
                <w:rFonts w:cs="Calibri"/>
              </w:rPr>
              <w:t>Wind</w:t>
            </w:r>
            <w:proofErr w:type="spellEnd"/>
            <w:r w:rsidRPr="003437CC">
              <w:rPr>
                <w:rFonts w:cs="Calibri"/>
              </w:rPr>
              <w:t xml:space="preserve"> Power Group si Romanian PAUNESCU Corporation pentru investiții in  centrale eoliene si echipamente de export</w:t>
            </w:r>
          </w:p>
        </w:tc>
        <w:tc>
          <w:tcPr>
            <w:tcW w:w="3544" w:type="dxa"/>
            <w:vAlign w:val="center"/>
          </w:tcPr>
          <w:p w:rsidR="00BD4B5F" w:rsidRPr="003437CC" w:rsidRDefault="00BD4B5F" w:rsidP="003437CC">
            <w:pPr>
              <w:spacing w:after="12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RO -  Romanian PAUNESCU Corporation</w:t>
            </w:r>
          </w:p>
          <w:p w:rsidR="00BD4B5F" w:rsidRPr="003437CC" w:rsidRDefault="00BD4B5F" w:rsidP="003437CC">
            <w:pPr>
              <w:spacing w:after="12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CN - MINGYANG </w:t>
            </w:r>
            <w:proofErr w:type="spellStart"/>
            <w:r w:rsidRPr="003437CC">
              <w:rPr>
                <w:rFonts w:cs="Calibri"/>
              </w:rPr>
              <w:t>Wind</w:t>
            </w:r>
            <w:proofErr w:type="spellEnd"/>
            <w:r w:rsidRPr="003437CC">
              <w:rPr>
                <w:rFonts w:cs="Calibri"/>
              </w:rPr>
              <w:t xml:space="preserve"> Power Group</w:t>
            </w:r>
          </w:p>
        </w:tc>
        <w:tc>
          <w:tcPr>
            <w:tcW w:w="3260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>Domnul</w:t>
            </w:r>
            <w:r w:rsidRPr="003437CC">
              <w:rPr>
                <w:rFonts w:cs="Calibri"/>
                <w:b/>
              </w:rPr>
              <w:t xml:space="preserve"> Bobby </w:t>
            </w:r>
            <w:proofErr w:type="spellStart"/>
            <w:r w:rsidRPr="003437CC">
              <w:rPr>
                <w:rFonts w:cs="Calibri"/>
                <w:b/>
              </w:rPr>
              <w:t>Paunescu</w:t>
            </w:r>
            <w:proofErr w:type="spellEnd"/>
            <w:r w:rsidRPr="003437CC">
              <w:rPr>
                <w:rFonts w:cs="Calibri"/>
              </w:rPr>
              <w:t>, Președinte</w:t>
            </w:r>
          </w:p>
        </w:tc>
        <w:tc>
          <w:tcPr>
            <w:tcW w:w="2835" w:type="dxa"/>
            <w:vAlign w:val="center"/>
          </w:tcPr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  <w:r w:rsidRPr="003437CC">
              <w:rPr>
                <w:rFonts w:cs="Calibri"/>
              </w:rPr>
              <w:t xml:space="preserve">Domnul </w:t>
            </w:r>
            <w:proofErr w:type="spellStart"/>
            <w:r w:rsidRPr="003437CC">
              <w:rPr>
                <w:rFonts w:cs="Calibri"/>
                <w:b/>
              </w:rPr>
              <w:t>Zhang</w:t>
            </w:r>
            <w:proofErr w:type="spellEnd"/>
            <w:r w:rsidRPr="003437CC">
              <w:rPr>
                <w:rFonts w:cs="Calibri"/>
                <w:b/>
              </w:rPr>
              <w:t xml:space="preserve"> </w:t>
            </w:r>
            <w:proofErr w:type="spellStart"/>
            <w:r w:rsidRPr="003437CC">
              <w:rPr>
                <w:rFonts w:cs="Calibri"/>
                <w:b/>
              </w:rPr>
              <w:t>Chuanwei</w:t>
            </w:r>
            <w:proofErr w:type="spellEnd"/>
            <w:r w:rsidRPr="003437CC">
              <w:rPr>
                <w:rFonts w:cs="Calibri"/>
                <w:b/>
              </w:rPr>
              <w:t>,</w:t>
            </w:r>
            <w:r w:rsidRPr="003437CC">
              <w:rPr>
                <w:rFonts w:cs="Calibri"/>
              </w:rPr>
              <w:t xml:space="preserve"> Președinte MINGYANG </w:t>
            </w:r>
            <w:proofErr w:type="spellStart"/>
            <w:r w:rsidRPr="003437CC">
              <w:rPr>
                <w:rFonts w:cs="Calibri"/>
              </w:rPr>
              <w:t>Wind</w:t>
            </w:r>
            <w:proofErr w:type="spellEnd"/>
            <w:r w:rsidRPr="003437CC">
              <w:rPr>
                <w:rFonts w:cs="Calibri"/>
              </w:rPr>
              <w:t xml:space="preserve"> Power Group</w:t>
            </w:r>
          </w:p>
          <w:p w:rsidR="00BD4B5F" w:rsidRPr="003437CC" w:rsidRDefault="00BD4B5F" w:rsidP="003437C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FA27FF" w:rsidRDefault="00FA27FF">
      <w:pPr>
        <w:rPr>
          <w:rFonts w:cs="Calibri"/>
          <w:sz w:val="26"/>
          <w:szCs w:val="26"/>
        </w:rPr>
      </w:pPr>
    </w:p>
    <w:sectPr w:rsidR="00FA27FF" w:rsidSect="000A0B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438"/>
    <w:multiLevelType w:val="hybridMultilevel"/>
    <w:tmpl w:val="09FEA82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2452E7"/>
    <w:multiLevelType w:val="hybridMultilevel"/>
    <w:tmpl w:val="43DCAF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1266A"/>
    <w:multiLevelType w:val="hybridMultilevel"/>
    <w:tmpl w:val="E974AE98"/>
    <w:lvl w:ilvl="0" w:tplc="6D50F5A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BE"/>
    <w:rsid w:val="00057BF6"/>
    <w:rsid w:val="00066F93"/>
    <w:rsid w:val="0007452D"/>
    <w:rsid w:val="000A0B76"/>
    <w:rsid w:val="000C2765"/>
    <w:rsid w:val="000D4EA7"/>
    <w:rsid w:val="00127C31"/>
    <w:rsid w:val="00174E1D"/>
    <w:rsid w:val="001F1586"/>
    <w:rsid w:val="002C38C7"/>
    <w:rsid w:val="002D286C"/>
    <w:rsid w:val="00331807"/>
    <w:rsid w:val="003437CC"/>
    <w:rsid w:val="003B00DA"/>
    <w:rsid w:val="003B1074"/>
    <w:rsid w:val="004A4986"/>
    <w:rsid w:val="005031E7"/>
    <w:rsid w:val="00507AA5"/>
    <w:rsid w:val="005179BE"/>
    <w:rsid w:val="005202F5"/>
    <w:rsid w:val="00524648"/>
    <w:rsid w:val="0054441B"/>
    <w:rsid w:val="00557CD4"/>
    <w:rsid w:val="00573243"/>
    <w:rsid w:val="00620F21"/>
    <w:rsid w:val="00635E5B"/>
    <w:rsid w:val="00652DCE"/>
    <w:rsid w:val="006579F3"/>
    <w:rsid w:val="00694EA2"/>
    <w:rsid w:val="006A4EA7"/>
    <w:rsid w:val="006C3852"/>
    <w:rsid w:val="006C54DB"/>
    <w:rsid w:val="00711289"/>
    <w:rsid w:val="00727F24"/>
    <w:rsid w:val="00744179"/>
    <w:rsid w:val="007B7E57"/>
    <w:rsid w:val="008A0485"/>
    <w:rsid w:val="008F34D3"/>
    <w:rsid w:val="00921C80"/>
    <w:rsid w:val="0097065E"/>
    <w:rsid w:val="00972C6A"/>
    <w:rsid w:val="009A1C5E"/>
    <w:rsid w:val="009E3329"/>
    <w:rsid w:val="00A27847"/>
    <w:rsid w:val="00A363FC"/>
    <w:rsid w:val="00A51D40"/>
    <w:rsid w:val="00AB2ECE"/>
    <w:rsid w:val="00AD2A96"/>
    <w:rsid w:val="00BD4B5F"/>
    <w:rsid w:val="00C2249D"/>
    <w:rsid w:val="00C55B54"/>
    <w:rsid w:val="00C928EC"/>
    <w:rsid w:val="00CA52FA"/>
    <w:rsid w:val="00CB0328"/>
    <w:rsid w:val="00DB3361"/>
    <w:rsid w:val="00E14B21"/>
    <w:rsid w:val="00E17C01"/>
    <w:rsid w:val="00EB0CE8"/>
    <w:rsid w:val="00F110E3"/>
    <w:rsid w:val="00F819B0"/>
    <w:rsid w:val="00F87F0F"/>
    <w:rsid w:val="00FA27FF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F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79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0F21"/>
    <w:pPr>
      <w:ind w:left="720"/>
      <w:contextualSpacing/>
    </w:pPr>
  </w:style>
  <w:style w:type="paragraph" w:customStyle="1" w:styleId="Default">
    <w:name w:val="Default"/>
    <w:uiPriority w:val="99"/>
    <w:rsid w:val="00F87F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rsid w:val="00F87F0F"/>
    <w:rPr>
      <w:rFonts w:cs="Times New Roman"/>
      <w:color w:val="0868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2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F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79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0F21"/>
    <w:pPr>
      <w:ind w:left="720"/>
      <w:contextualSpacing/>
    </w:pPr>
  </w:style>
  <w:style w:type="paragraph" w:customStyle="1" w:styleId="Default">
    <w:name w:val="Default"/>
    <w:uiPriority w:val="99"/>
    <w:rsid w:val="00F87F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rsid w:val="00F87F0F"/>
    <w:rPr>
      <w:rFonts w:cs="Times New Roman"/>
      <w:color w:val="0868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2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Centralizator documente Romania – China</vt:lpstr>
    </vt:vector>
  </TitlesOfParts>
  <Company>SC Energonuclear SA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Centralizator documente Romania – China</dc:title>
  <dc:creator>elena.popescu</dc:creator>
  <cp:lastModifiedBy>Luminita Odobescu</cp:lastModifiedBy>
  <cp:revision>3</cp:revision>
  <cp:lastPrinted>2013-11-21T19:24:00Z</cp:lastPrinted>
  <dcterms:created xsi:type="dcterms:W3CDTF">2013-11-22T18:55:00Z</dcterms:created>
  <dcterms:modified xsi:type="dcterms:W3CDTF">2013-11-22T18:55:00Z</dcterms:modified>
</cp:coreProperties>
</file>