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00" w:rsidRPr="00033664" w:rsidRDefault="00A86200" w:rsidP="00A86200">
      <w:pPr>
        <w:spacing w:after="0" w:line="240" w:lineRule="auto"/>
        <w:ind w:left="360" w:firstLine="1260"/>
        <w:jc w:val="right"/>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Bucureşti, 6 mai 2014</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b/>
          <w:sz w:val="24"/>
          <w:szCs w:val="24"/>
          <w:lang w:val="it-IT"/>
        </w:rPr>
        <w:t>Domnului Augustin Zegrean,</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b/>
          <w:sz w:val="24"/>
          <w:szCs w:val="24"/>
          <w:lang w:val="it-IT"/>
        </w:rPr>
        <w:t>Preşedintele Curţii Constituţionale</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În conformitate cu prevederile Art. 146 lit. e) din Constituţia României şi ale Art. 11 alin. (1) pct. A lit. e) şi, respectiv, ale Art. 34 - Art. 36 din Legea nr. 47/1992 privind organizarea şi funcţionarea Curţii Constituţionale, republicată, formulez următoarea</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b/>
          <w:sz w:val="24"/>
          <w:szCs w:val="24"/>
          <w:lang w:val="it-IT"/>
        </w:rPr>
        <w:t>Cerere de solu</w:t>
      </w:r>
      <w:r w:rsidRPr="00033664">
        <w:rPr>
          <w:rFonts w:ascii="Cambria" w:eastAsia="Times New Roman" w:hAnsi="Cambria" w:cs="Times New Roman"/>
          <w:b/>
          <w:sz w:val="24"/>
          <w:szCs w:val="24"/>
          <w:lang w:val="ro-RO"/>
        </w:rPr>
        <w:t xml:space="preserve">ţionare a conflictului juridic de natură constituţională </w:t>
      </w:r>
      <w:r w:rsidRPr="00033664">
        <w:rPr>
          <w:rFonts w:ascii="Cambria" w:eastAsia="Times New Roman" w:hAnsi="Cambria" w:cs="Times New Roman"/>
          <w:b/>
          <w:sz w:val="24"/>
          <w:szCs w:val="24"/>
          <w:lang w:val="it-IT"/>
        </w:rPr>
        <w:t>dintre Prim-ministru, pe de o parte şi  Preşedintele României, pe de altă parte</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I.  Temeiul legal:</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1. CONSTITUŢIA ROMÂNIEI</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Art. 94 -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Pre</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edintele Rom</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 xml:space="preserve">niei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ndepline</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 xml:space="preserve">te </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i urm</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toarele atribu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ii:</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a) conferă decoraţii şi titluri de onoare; (</w:t>
      </w:r>
      <w:r w:rsidRPr="00033664">
        <w:rPr>
          <w:rFonts w:ascii="Cambria" w:eastAsia="Times New Roman" w:hAnsi="Cambria" w:cs="Cambria"/>
          <w:sz w:val="24"/>
          <w:szCs w:val="24"/>
          <w:lang w:val="it-IT"/>
        </w:rPr>
        <w:t></w:t>
      </w:r>
      <w:r w:rsidRPr="00033664">
        <w:rPr>
          <w:rFonts w:ascii="Cambria" w:eastAsia="Times New Roman" w:hAnsi="Cambria" w:cs="Times New Roman"/>
          <w:sz w:val="24"/>
          <w:szCs w:val="24"/>
          <w:lang w:val="it-IT"/>
        </w:rPr>
        <w:t>)</w:t>
      </w:r>
      <w:r w:rsidRPr="00033664">
        <w:rPr>
          <w:rFonts w:ascii="Cambria" w:eastAsia="Times New Roman" w:hAnsi="Cambria" w:cs="Cambria"/>
          <w:sz w:val="24"/>
          <w:szCs w:val="24"/>
          <w:lang w:val="it-IT"/>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Art. 100 alin. 2 -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Decretele emise de Pre</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edintele Rom</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 xml:space="preserve">niei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n exercitarea atribu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iilor sale prev</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zute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 xml:space="preserve">n Articolul 91 alineatele (1) </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 xml:space="preserve">i (2), Articolul 92 alineatele (2) </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 xml:space="preserve">i (3), Articolul 93 alineatul (1) </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i Articolul 94 literele a), b) şi d) se contrasemnează de primul-ministru.</w:t>
      </w:r>
      <w:r w:rsidRPr="00033664">
        <w:rPr>
          <w:rFonts w:ascii="Cambria" w:eastAsia="Times New Roman" w:hAnsi="Cambria" w:cs="Cambria"/>
          <w:sz w:val="24"/>
          <w:szCs w:val="24"/>
          <w:lang w:val="it-IT"/>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Art. 146 -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Curtea Constitu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ional</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 are urm</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toarele atribu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ii: (</w:t>
      </w:r>
      <w:r w:rsidRPr="00033664">
        <w:rPr>
          <w:rFonts w:ascii="Cambria" w:eastAsia="Times New Roman" w:hAnsi="Cambria" w:cs="Cambria"/>
          <w:sz w:val="24"/>
          <w:szCs w:val="24"/>
          <w:lang w:val="it-IT"/>
        </w:rPr>
        <w:t></w:t>
      </w:r>
      <w:r w:rsidRPr="00033664">
        <w:rPr>
          <w:rFonts w:ascii="Cambria" w:eastAsia="Times New Roman" w:hAnsi="Cambria" w:cs="Times New Roman"/>
          <w:sz w:val="24"/>
          <w:szCs w:val="24"/>
          <w:lang w:val="it-IT"/>
        </w:rPr>
        <w:t>) e) solu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ioneaz</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 conflictele juridice de natur</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 constitu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ional</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 dintre autorit</w:t>
      </w:r>
      <w:r w:rsidRPr="00033664">
        <w:rPr>
          <w:rFonts w:ascii="Cambria" w:eastAsia="Times New Roman" w:hAnsi="Cambria" w:cs="Cambria"/>
          <w:sz w:val="24"/>
          <w:szCs w:val="24"/>
          <w:lang w:val="it-IT"/>
        </w:rPr>
        <w:t>ăţ</w:t>
      </w:r>
      <w:r w:rsidRPr="00033664">
        <w:rPr>
          <w:rFonts w:ascii="Cambria" w:eastAsia="Times New Roman" w:hAnsi="Cambria" w:cs="Times New Roman"/>
          <w:sz w:val="24"/>
          <w:szCs w:val="24"/>
          <w:lang w:val="it-IT"/>
        </w:rPr>
        <w:t>ile publice, la cererea Pre</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edintelui Rom</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niei, a unuia dintre preşedinţii celor două Camere, a primului-ministru sau a preşedintelui Consiliului Superior al Magistraturii; (</w:t>
      </w:r>
      <w:r w:rsidRPr="00033664">
        <w:rPr>
          <w:rFonts w:ascii="Cambria" w:eastAsia="Times New Roman" w:hAnsi="Cambria" w:cs="Cambria"/>
          <w:sz w:val="24"/>
          <w:szCs w:val="24"/>
          <w:lang w:val="it-IT"/>
        </w:rPr>
        <w:t></w:t>
      </w:r>
      <w:r w:rsidRPr="00033664">
        <w:rPr>
          <w:rFonts w:ascii="Cambria" w:eastAsia="Times New Roman" w:hAnsi="Cambria" w:cs="Times New Roman"/>
          <w:sz w:val="24"/>
          <w:szCs w:val="24"/>
          <w:lang w:val="it-IT"/>
        </w:rPr>
        <w:t>)</w:t>
      </w:r>
      <w:r w:rsidRPr="00033664">
        <w:rPr>
          <w:rFonts w:ascii="Cambria" w:eastAsia="Times New Roman" w:hAnsi="Cambria" w:cs="Cambria"/>
          <w:sz w:val="24"/>
          <w:szCs w:val="24"/>
          <w:lang w:val="it-IT"/>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II. Starea de fapt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La data de 25 aprilie 2014, prin intermediul Cancelariei Ordinelor din cadrul Administraţiei Prezidenţiale, sub nr. CA 492/25.04.2014, Preşedintele României a transmis Prim-ministrului spre contrasemnare două proiecte de decrete de decorare a unor personalităţi care au îndeplinit funcţii de conducere în cadrul Institutului Cultural Român, precum şi a unor personalităţi din comunitatea românească din vecinătatea României.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Potrivit uzanţelor, comunicarea între cele două autorităţi în materia conferirii decoraţiilor se realizează prin intermediul Administraţiei Prezidenţiale. Învederăm faptul că potrivit Art. 1 din Legea nr. 47/1994 privind serviciile din subordinea Preşedintelui României, republicată în Monitorul Oficial al României, Partea I, nr. 210 din 25 aprilie 2001, Administraţia Prezidenţială este o instituţie publică ce are personalitate juridică, aflată la dispoziţia Preşedintelui României, pentru îndeplinirea atribuţiilor sale; totodată, consilierul prezidenţial este o funcţie de conducere în cadrul </w:t>
      </w:r>
      <w:r w:rsidRPr="00033664">
        <w:rPr>
          <w:rFonts w:ascii="Cambria" w:eastAsia="Times New Roman" w:hAnsi="Cambria" w:cs="Times New Roman"/>
          <w:sz w:val="24"/>
          <w:szCs w:val="24"/>
          <w:lang w:val="it-IT"/>
        </w:rPr>
        <w:lastRenderedPageBreak/>
        <w:t>acestei structuri, având rang de ministru, iar consilierul de stat având rang de secretar de stat.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La data de 29 aprilie 2014 Guvernul a restituit Administraţiei Prezidenţiale proiectul de decret contrasemnat privind decorarea unor personalităţi din comunitatea românească din vecinătatea României, precum şi rezoluţia de refuz de contrasemnare a decretului de decorarea a unor personalităţi ce au condus Institutul Cultural Român.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Precizăm că proiectul de decret decorare a unor personalităţi care au îndeplinit funcţii de conducere în cadrul Institutului Cultural Român a fost însoţit de Memorandumul semnat de către Preşedintele României, ce cuprinde motivele avute în vedere pentru acordarea distincţiilor.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Astfel, Prim-ministrul a refuzat nemotivat să contrasemneze proiectul de decret privind conferirea unor decoraţii, respectiv:</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1. Ordinul Naţional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Steaua României</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 xml:space="preserve"> -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n grad de Cavaler domnului Horia-Roman Patapievici, fost pre</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edinte al Institutului Cultural Rom</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n;</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2. Ordinul Naţional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Serviciul Credincios</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 xml:space="preserve"> -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 xml:space="preserve">n grad de Cavaler doamnei Tania Radu </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 xml:space="preserve">i domnului </w:t>
      </w:r>
      <w:r w:rsidRPr="00033664">
        <w:rPr>
          <w:rFonts w:ascii="Cambria" w:eastAsia="Times New Roman" w:hAnsi="Cambria" w:cs="Times New Roman"/>
          <w:color w:val="000000"/>
          <w:sz w:val="24"/>
          <w:szCs w:val="24"/>
          <w:lang w:val="it-IT"/>
        </w:rPr>
        <w:t>Mircea Mihăieş</w:t>
      </w:r>
      <w:r w:rsidRPr="00033664">
        <w:rPr>
          <w:rFonts w:ascii="Cambria" w:eastAsia="Times New Roman" w:hAnsi="Cambria" w:cs="Times New Roman"/>
          <w:sz w:val="24"/>
          <w:szCs w:val="24"/>
          <w:lang w:val="it-IT"/>
        </w:rPr>
        <w:t>, foşti vicepreşedinţi ai Institutului Cultural Român;</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3. Ordinul Naţional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Pentru Merit</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 xml:space="preserve"> -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n grad de Cavaler domnului Dan Croitoru, fost secretar general al Institutului Cultural Rom</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n.</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Astfel, refuzul contrasemnării este evidenţiat de un simplu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NU</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 subliniat urmat de semn</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tura Prim-ministrului şi ştampila rotundă  ce se regăseşte pe Nota de transmitere spre contrasemnare semnată de către domnul Gheorghe Angelescu, consilier de stat la Cancelaria Ordinelor din cadrul Administraţiei Prezidenţiale. (Anexa nr. 3)</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Prin urmare, refuzul exprimat de Prim-ministru, fără a cuprinde vreo motivare, a creat un blocaj la nivel instituţional,  generând  un conflict juridic de natură constituţională între autorităţile publice implicate în procedura acordării decoraţiilor, respectiv Prim-ministrului, pe de o parte, şi Preşedintele României, pe de altă parte.</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III. Situaţia în drept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A. Cu privire la exercitarea atribuţiei de conferire a decoraţiilor şi titlurilor de onoare</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Preşedintele României îşi exercită  competenţele atribuite prin Constituţie fie prin exerciţiul exclusiv al voinţei sale,  fie  prin partajarea prerogativelor cu alte  autorităţi  publice.</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xml:space="preserve">Din </w:t>
      </w:r>
      <w:proofErr w:type="spellStart"/>
      <w:r w:rsidRPr="00033664">
        <w:rPr>
          <w:rFonts w:ascii="Cambria" w:eastAsia="Times New Roman" w:hAnsi="Cambria" w:cs="Times New Roman"/>
          <w:sz w:val="24"/>
          <w:szCs w:val="24"/>
        </w:rPr>
        <w:t>analiza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coroborată</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dispoziţiilor</w:t>
      </w:r>
      <w:proofErr w:type="spellEnd"/>
      <w:r w:rsidRPr="00033664">
        <w:rPr>
          <w:rFonts w:ascii="Cambria" w:eastAsia="Times New Roman" w:hAnsi="Cambria" w:cs="Times New Roman"/>
          <w:sz w:val="24"/>
          <w:szCs w:val="24"/>
        </w:rPr>
        <w:t xml:space="preserve"> Art. 94 lit. c) </w:t>
      </w:r>
      <w:proofErr w:type="spellStart"/>
      <w:proofErr w:type="gramStart"/>
      <w:r w:rsidRPr="00033664">
        <w:rPr>
          <w:rFonts w:ascii="Cambria" w:eastAsia="Times New Roman" w:hAnsi="Cambria" w:cs="Times New Roman"/>
          <w:sz w:val="24"/>
          <w:szCs w:val="24"/>
        </w:rPr>
        <w:t>şi</w:t>
      </w:r>
      <w:proofErr w:type="spellEnd"/>
      <w:proofErr w:type="gramEnd"/>
      <w:r w:rsidRPr="00033664">
        <w:rPr>
          <w:rFonts w:ascii="Cambria" w:eastAsia="Times New Roman" w:hAnsi="Cambria" w:cs="Times New Roman"/>
          <w:sz w:val="24"/>
          <w:szCs w:val="24"/>
        </w:rPr>
        <w:t xml:space="preserve"> Art. </w:t>
      </w:r>
      <w:proofErr w:type="gramStart"/>
      <w:r w:rsidRPr="00033664">
        <w:rPr>
          <w:rFonts w:ascii="Cambria" w:eastAsia="Times New Roman" w:hAnsi="Cambria" w:cs="Times New Roman"/>
          <w:sz w:val="24"/>
          <w:szCs w:val="24"/>
        </w:rPr>
        <w:t xml:space="preserve">100 </w:t>
      </w:r>
      <w:proofErr w:type="spellStart"/>
      <w:r w:rsidRPr="00033664">
        <w:rPr>
          <w:rFonts w:ascii="Cambria" w:eastAsia="Times New Roman" w:hAnsi="Cambria" w:cs="Times New Roman"/>
          <w:sz w:val="24"/>
          <w:szCs w:val="24"/>
        </w:rPr>
        <w:t>alin</w:t>
      </w:r>
      <w:proofErr w:type="spellEnd"/>
      <w:r w:rsidRPr="00033664">
        <w:rPr>
          <w:rFonts w:ascii="Cambria" w:eastAsia="Times New Roman" w:hAnsi="Cambria" w:cs="Times New Roman"/>
          <w:sz w:val="24"/>
          <w:szCs w:val="24"/>
        </w:rPr>
        <w:t>.</w:t>
      </w:r>
      <w:proofErr w:type="gramEnd"/>
      <w:r w:rsidRPr="00033664">
        <w:rPr>
          <w:rFonts w:ascii="Cambria" w:eastAsia="Times New Roman" w:hAnsi="Cambria" w:cs="Times New Roman"/>
          <w:sz w:val="24"/>
          <w:szCs w:val="24"/>
        </w:rPr>
        <w:t xml:space="preserve"> (2) din </w:t>
      </w:r>
      <w:proofErr w:type="spellStart"/>
      <w:r w:rsidRPr="00033664">
        <w:rPr>
          <w:rFonts w:ascii="Cambria" w:eastAsia="Times New Roman" w:hAnsi="Cambria" w:cs="Times New Roman"/>
          <w:sz w:val="24"/>
          <w:szCs w:val="24"/>
        </w:rPr>
        <w:t>Constituţia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rezultă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pentru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conferirea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decoraţii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către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Preşedintele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este</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necesar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ca</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contrasemneze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decretul</w:t>
      </w:r>
      <w:proofErr w:type="spellEnd"/>
      <w:r w:rsidRPr="00033664">
        <w:rPr>
          <w:rFonts w:ascii="Cambria" w:eastAsia="Times New Roman" w:hAnsi="Cambria" w:cs="Times New Roman"/>
          <w:sz w:val="24"/>
          <w:szCs w:val="24"/>
        </w:rPr>
        <w:t xml:space="preserve">.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lastRenderedPageBreak/>
        <w:t>Raţiunea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contrasemnării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decretului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Preşedintelui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către</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rezidă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tocmai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colaborarea</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ce</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trebuie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existe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între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autorităţile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semnatare</w:t>
      </w:r>
      <w:proofErr w:type="spellEnd"/>
      <w:r w:rsidRPr="00033664">
        <w:rPr>
          <w:rFonts w:ascii="Cambria" w:eastAsia="Times New Roman" w:hAnsi="Cambria" w:cs="Times New Roman"/>
          <w:sz w:val="24"/>
          <w:szCs w:val="24"/>
        </w:rPr>
        <w:t xml:space="preserve"> ale </w:t>
      </w:r>
      <w:proofErr w:type="spellStart"/>
      <w:r w:rsidRPr="00033664">
        <w:rPr>
          <w:rFonts w:ascii="Cambria" w:eastAsia="Times New Roman" w:hAnsi="Cambria" w:cs="Times New Roman"/>
          <w:sz w:val="24"/>
          <w:szCs w:val="24"/>
        </w:rPr>
        <w:t>actului</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ceea</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ce</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priveşte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interpretarea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dispoziţiilor</w:t>
      </w:r>
      <w:proofErr w:type="spellEnd"/>
      <w:r w:rsidRPr="00033664">
        <w:rPr>
          <w:rFonts w:ascii="Cambria" w:eastAsia="Times New Roman" w:hAnsi="Cambria" w:cs="Times New Roman"/>
          <w:sz w:val="24"/>
          <w:szCs w:val="24"/>
        </w:rPr>
        <w:t xml:space="preserve"> Art. 94 lit. a) </w:t>
      </w:r>
      <w:proofErr w:type="gramStart"/>
      <w:r w:rsidRPr="00033664">
        <w:rPr>
          <w:rFonts w:ascii="Cambria" w:eastAsia="Times New Roman" w:hAnsi="Cambria" w:cs="Times New Roman"/>
          <w:sz w:val="24"/>
          <w:szCs w:val="24"/>
        </w:rPr>
        <w:t>din</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Decizia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Curţii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Constituţionale</w:t>
      </w:r>
      <w:proofErr w:type="spellEnd"/>
      <w:r w:rsidRPr="00033664">
        <w:rPr>
          <w:rFonts w:ascii="Cambria" w:eastAsia="Times New Roman" w:hAnsi="Cambria" w:cs="Times New Roman"/>
          <w:sz w:val="24"/>
          <w:szCs w:val="24"/>
        </w:rPr>
        <w:t xml:space="preserve"> nr. 88 din 20 </w:t>
      </w:r>
      <w:proofErr w:type="spellStart"/>
      <w:r w:rsidRPr="00033664">
        <w:rPr>
          <w:rFonts w:ascii="Cambria" w:eastAsia="Times New Roman" w:hAnsi="Cambria" w:cs="Times New Roman"/>
          <w:sz w:val="24"/>
          <w:szCs w:val="24"/>
        </w:rPr>
        <w:t>ianuarie</w:t>
      </w:r>
      <w:proofErr w:type="spellEnd"/>
      <w:r w:rsidRPr="00033664">
        <w:rPr>
          <w:rFonts w:ascii="Cambria" w:eastAsia="Times New Roman" w:hAnsi="Cambria" w:cs="Times New Roman"/>
          <w:sz w:val="24"/>
          <w:szCs w:val="24"/>
        </w:rPr>
        <w:t xml:space="preserve"> 2009 s-a </w:t>
      </w:r>
      <w:proofErr w:type="spellStart"/>
      <w:r w:rsidRPr="00033664">
        <w:rPr>
          <w:rFonts w:ascii="Cambria" w:eastAsia="Times New Roman" w:hAnsi="Cambria" w:cs="Times New Roman"/>
          <w:sz w:val="24"/>
          <w:szCs w:val="24"/>
        </w:rPr>
        <w:t>reţinut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că</w:t>
      </w:r>
      <w:proofErr w:type="spellEnd"/>
      <w:r w:rsidRPr="00033664">
        <w:rPr>
          <w:rFonts w:ascii="Cambria" w:eastAsia="Times New Roman" w:hAnsi="Cambria" w:cs="Times New Roman"/>
          <w:sz w:val="24"/>
          <w:szCs w:val="24"/>
        </w:rPr>
        <w:t xml:space="preserve">: </w:t>
      </w:r>
      <w:r w:rsidRPr="00033664">
        <w:rPr>
          <w:rFonts w:ascii="Cambria" w:eastAsia="Times New Roman" w:hAnsi="Cambria" w:cs="Cambria"/>
          <w:sz w:val="24"/>
          <w:szCs w:val="24"/>
          <w:lang w:val="ro-RO"/>
        </w:rPr>
        <w:t></w:t>
      </w:r>
      <w:proofErr w:type="spellStart"/>
      <w:r w:rsidRPr="00033664">
        <w:rPr>
          <w:rFonts w:ascii="Cambria" w:eastAsia="Times New Roman" w:hAnsi="Cambria" w:cs="Times New Roman"/>
          <w:sz w:val="24"/>
          <w:szCs w:val="24"/>
        </w:rPr>
        <w:t>Articolul</w:t>
      </w:r>
      <w:proofErr w:type="spellEnd"/>
      <w:r w:rsidRPr="00033664">
        <w:rPr>
          <w:rFonts w:ascii="Cambria" w:eastAsia="Times New Roman" w:hAnsi="Cambria" w:cs="Times New Roman"/>
          <w:sz w:val="24"/>
          <w:szCs w:val="24"/>
        </w:rPr>
        <w:t xml:space="preserve"> 94 </w:t>
      </w:r>
      <w:proofErr w:type="gramStart"/>
      <w:r w:rsidRPr="00033664">
        <w:rPr>
          <w:rFonts w:ascii="Cambria" w:eastAsia="Times New Roman" w:hAnsi="Cambria" w:cs="Times New Roman"/>
          <w:sz w:val="24"/>
          <w:szCs w:val="24"/>
        </w:rPr>
        <w:t>din</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Legea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fundamentală</w:t>
      </w:r>
      <w:proofErr w:type="spellEnd"/>
      <w:r w:rsidRPr="00033664">
        <w:rPr>
          <w:rFonts w:ascii="Cambria" w:eastAsia="Times New Roman" w:hAnsi="Cambria" w:cs="Times New Roman"/>
          <w:sz w:val="24"/>
          <w:szCs w:val="24"/>
        </w:rPr>
        <w:t xml:space="preserve">, sub </w:t>
      </w:r>
      <w:proofErr w:type="spellStart"/>
      <w:r w:rsidRPr="00033664">
        <w:rPr>
          <w:rFonts w:ascii="Cambria" w:eastAsia="Times New Roman" w:hAnsi="Cambria" w:cs="Times New Roman"/>
          <w:sz w:val="24"/>
          <w:szCs w:val="24"/>
        </w:rPr>
        <w:t>titlul</w:t>
      </w:r>
      <w:proofErr w:type="spellEnd"/>
      <w:r w:rsidRPr="00033664">
        <w:rPr>
          <w:rFonts w:ascii="Cambria" w:eastAsia="Times New Roman" w:hAnsi="Cambria" w:cs="Times New Roman"/>
          <w:sz w:val="24"/>
          <w:szCs w:val="24"/>
        </w:rPr>
        <w:t xml:space="preserve"> marginal </w:t>
      </w:r>
      <w:r w:rsidRPr="00033664">
        <w:rPr>
          <w:rFonts w:ascii="Palatino Linotype" w:eastAsia="Times New Roman" w:hAnsi="Palatino Linotype" w:cs="Times New Roman"/>
          <w:sz w:val="24"/>
          <w:szCs w:val="24"/>
        </w:rPr>
        <w:t>«</w:t>
      </w:r>
      <w:proofErr w:type="spellStart"/>
      <w:r w:rsidRPr="00033664">
        <w:rPr>
          <w:rFonts w:ascii="Cambria" w:eastAsia="Times New Roman" w:hAnsi="Cambria" w:cs="Times New Roman"/>
          <w:sz w:val="24"/>
          <w:szCs w:val="24"/>
        </w:rPr>
        <w:t>Alte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atribuţii</w:t>
      </w:r>
      <w:proofErr w:type="spellEnd"/>
      <w:r w:rsidRPr="00033664">
        <w:rPr>
          <w:rFonts w:ascii="Palatino Linotype" w:eastAsia="Times New Roman" w:hAnsi="Palatino Linotype" w:cs="Times New Roman"/>
          <w:sz w:val="24"/>
          <w:szCs w:val="24"/>
        </w:rPr>
        <w:t>»</w:t>
      </w:r>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prevede</w:t>
      </w:r>
      <w:proofErr w:type="spellEnd"/>
      <w:r w:rsidRPr="00033664">
        <w:rPr>
          <w:rFonts w:ascii="Cambria" w:eastAsia="Times New Roman" w:hAnsi="Cambria" w:cs="Times New Roman"/>
          <w:sz w:val="24"/>
          <w:szCs w:val="24"/>
        </w:rPr>
        <w:t xml:space="preserve">, la lit. </w:t>
      </w:r>
      <w:proofErr w:type="gramStart"/>
      <w:r w:rsidRPr="00033664">
        <w:rPr>
          <w:rFonts w:ascii="Cambria" w:eastAsia="Times New Roman" w:hAnsi="Cambria" w:cs="Times New Roman"/>
          <w:sz w:val="24"/>
          <w:szCs w:val="24"/>
        </w:rPr>
        <w:t>a</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Preşedintele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w:t>
      </w:r>
      <w:r w:rsidRPr="00033664">
        <w:rPr>
          <w:rFonts w:ascii="Palatino Linotype" w:eastAsia="Times New Roman" w:hAnsi="Palatino Linotype" w:cs="Times New Roman"/>
          <w:sz w:val="24"/>
          <w:szCs w:val="24"/>
        </w:rPr>
        <w:t>«</w:t>
      </w:r>
      <w:proofErr w:type="spellStart"/>
      <w:r w:rsidRPr="00033664">
        <w:rPr>
          <w:rFonts w:ascii="Cambria" w:eastAsia="Times New Roman" w:hAnsi="Cambria" w:cs="Times New Roman"/>
          <w:sz w:val="24"/>
          <w:szCs w:val="24"/>
        </w:rPr>
        <w:t>conferă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decoraţii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titluri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onoare</w:t>
      </w:r>
      <w:proofErr w:type="spellEnd"/>
      <w:r w:rsidRPr="00033664">
        <w:rPr>
          <w:rFonts w:ascii="Palatino Linotype" w:eastAsia="Times New Roman" w:hAnsi="Palatino Linotype" w:cs="Times New Roman"/>
          <w:sz w:val="24"/>
          <w:szCs w:val="24"/>
        </w:rPr>
        <w:t>»</w:t>
      </w:r>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Atribuţia</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conferire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decoraţii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titluri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onoare</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este</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exercitată</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Preşedintele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considerarea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calităţii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reprezentant</w:t>
      </w:r>
      <w:proofErr w:type="spellEnd"/>
      <w:r w:rsidRPr="00033664">
        <w:rPr>
          <w:rFonts w:ascii="Cambria" w:eastAsia="Times New Roman" w:hAnsi="Cambria" w:cs="Times New Roman"/>
          <w:sz w:val="24"/>
          <w:szCs w:val="24"/>
        </w:rPr>
        <w:t xml:space="preserve"> al </w:t>
      </w:r>
      <w:proofErr w:type="spellStart"/>
      <w:r w:rsidRPr="00033664">
        <w:rPr>
          <w:rFonts w:ascii="Cambria" w:eastAsia="Times New Roman" w:hAnsi="Cambria" w:cs="Times New Roman"/>
          <w:sz w:val="24"/>
          <w:szCs w:val="24"/>
        </w:rPr>
        <w:t>statului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w:t>
      </w:r>
      <w:proofErr w:type="spellEnd"/>
      <w:r w:rsidRPr="00033664">
        <w:rPr>
          <w:rFonts w:ascii="Cambria" w:eastAsia="Times New Roman" w:hAnsi="Cambria" w:cs="Times New Roman"/>
          <w:sz w:val="24"/>
          <w:szCs w:val="24"/>
        </w:rPr>
        <w:t xml:space="preserve">, conform Art. </w:t>
      </w:r>
      <w:proofErr w:type="gramStart"/>
      <w:r w:rsidRPr="00033664">
        <w:rPr>
          <w:rFonts w:ascii="Cambria" w:eastAsia="Times New Roman" w:hAnsi="Cambria" w:cs="Times New Roman"/>
          <w:sz w:val="24"/>
          <w:szCs w:val="24"/>
        </w:rPr>
        <w:t xml:space="preserve">80 </w:t>
      </w:r>
      <w:proofErr w:type="spellStart"/>
      <w:r w:rsidRPr="00033664">
        <w:rPr>
          <w:rFonts w:ascii="Cambria" w:eastAsia="Times New Roman" w:hAnsi="Cambria" w:cs="Times New Roman"/>
          <w:sz w:val="24"/>
          <w:szCs w:val="24"/>
        </w:rPr>
        <w:t>alin</w:t>
      </w:r>
      <w:proofErr w:type="spellEnd"/>
      <w:r w:rsidRPr="00033664">
        <w:rPr>
          <w:rFonts w:ascii="Cambria" w:eastAsia="Times New Roman" w:hAnsi="Cambria" w:cs="Times New Roman"/>
          <w:sz w:val="24"/>
          <w:szCs w:val="24"/>
        </w:rPr>
        <w:t>.</w:t>
      </w:r>
      <w:proofErr w:type="gramEnd"/>
      <w:r w:rsidRPr="00033664">
        <w:rPr>
          <w:rFonts w:ascii="Cambria" w:eastAsia="Times New Roman" w:hAnsi="Cambria" w:cs="Times New Roman"/>
          <w:sz w:val="24"/>
          <w:szCs w:val="24"/>
        </w:rPr>
        <w:t xml:space="preserve"> (1) </w:t>
      </w:r>
      <w:proofErr w:type="gramStart"/>
      <w:r w:rsidRPr="00033664">
        <w:rPr>
          <w:rFonts w:ascii="Cambria" w:eastAsia="Times New Roman" w:hAnsi="Cambria" w:cs="Times New Roman"/>
          <w:sz w:val="24"/>
          <w:szCs w:val="24"/>
        </w:rPr>
        <w:t>din</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Constituţie</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Această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atribuţie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ordin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-a </w:t>
      </w:r>
      <w:proofErr w:type="spellStart"/>
      <w:r w:rsidRPr="00033664">
        <w:rPr>
          <w:rFonts w:ascii="Cambria" w:eastAsia="Times New Roman" w:hAnsi="Cambria" w:cs="Times New Roman"/>
          <w:sz w:val="24"/>
          <w:szCs w:val="24"/>
        </w:rPr>
        <w:t>găsit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dezvoltarea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concretizarea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reglementările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cuprinse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Legea</w:t>
      </w:r>
      <w:proofErr w:type="spellEnd"/>
      <w:r w:rsidRPr="00033664">
        <w:rPr>
          <w:rFonts w:ascii="Cambria" w:eastAsia="Times New Roman" w:hAnsi="Cambria" w:cs="Times New Roman"/>
          <w:sz w:val="24"/>
          <w:szCs w:val="24"/>
        </w:rPr>
        <w:t xml:space="preserve"> nr.</w:t>
      </w:r>
      <w:proofErr w:type="gramEnd"/>
      <w:r w:rsidRPr="00033664">
        <w:rPr>
          <w:rFonts w:ascii="Cambria" w:eastAsia="Times New Roman" w:hAnsi="Cambria" w:cs="Times New Roman"/>
          <w:sz w:val="24"/>
          <w:szCs w:val="24"/>
        </w:rPr>
        <w:t xml:space="preserve"> </w:t>
      </w:r>
      <w:proofErr w:type="gramStart"/>
      <w:r w:rsidRPr="00033664">
        <w:rPr>
          <w:rFonts w:ascii="Cambria" w:eastAsia="Times New Roman" w:hAnsi="Cambria" w:cs="Times New Roman"/>
          <w:sz w:val="24"/>
          <w:szCs w:val="24"/>
        </w:rPr>
        <w:t xml:space="preserve">29/2000 </w:t>
      </w:r>
      <w:proofErr w:type="spellStart"/>
      <w:r w:rsidRPr="00033664">
        <w:rPr>
          <w:rFonts w:ascii="Cambria" w:eastAsia="Times New Roman" w:hAnsi="Cambria" w:cs="Times New Roman"/>
          <w:sz w:val="24"/>
          <w:szCs w:val="24"/>
        </w:rPr>
        <w:t>privind</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sistemul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naţional</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decoraţii</w:t>
      </w:r>
      <w:proofErr w:type="spellEnd"/>
      <w:r w:rsidRPr="00033664">
        <w:rPr>
          <w:rFonts w:ascii="Cambria" w:eastAsia="Times New Roman" w:hAnsi="Cambria" w:cs="Times New Roman"/>
          <w:sz w:val="24"/>
          <w:szCs w:val="24"/>
        </w:rPr>
        <w:t xml:space="preserve"> al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Ordonanţa</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Urgenţă</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Guvernului</w:t>
      </w:r>
      <w:proofErr w:type="spellEnd"/>
      <w:r w:rsidRPr="00033664">
        <w:rPr>
          <w:rFonts w:ascii="Cambria" w:eastAsia="Times New Roman" w:hAnsi="Cambria" w:cs="Times New Roman"/>
          <w:sz w:val="24"/>
          <w:szCs w:val="24"/>
        </w:rPr>
        <w:t xml:space="preserve"> nr.</w:t>
      </w:r>
      <w:proofErr w:type="gramEnd"/>
      <w:r w:rsidRPr="00033664">
        <w:rPr>
          <w:rFonts w:ascii="Cambria" w:eastAsia="Times New Roman" w:hAnsi="Cambria" w:cs="Times New Roman"/>
          <w:sz w:val="24"/>
          <w:szCs w:val="24"/>
        </w:rPr>
        <w:t xml:space="preserve"> </w:t>
      </w:r>
      <w:proofErr w:type="gramStart"/>
      <w:r w:rsidRPr="00033664">
        <w:rPr>
          <w:rFonts w:ascii="Cambria" w:eastAsia="Times New Roman" w:hAnsi="Cambria" w:cs="Times New Roman"/>
          <w:sz w:val="24"/>
          <w:szCs w:val="24"/>
        </w:rPr>
        <w:t xml:space="preserve">11/1998 </w:t>
      </w:r>
      <w:proofErr w:type="spellStart"/>
      <w:r w:rsidRPr="00033664">
        <w:rPr>
          <w:rFonts w:ascii="Cambria" w:eastAsia="Times New Roman" w:hAnsi="Cambria" w:cs="Times New Roman"/>
          <w:sz w:val="24"/>
          <w:szCs w:val="24"/>
        </w:rPr>
        <w:t>privind</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reinstituirea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Ordinului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naţional</w:t>
      </w:r>
      <w:proofErr w:type="spellEnd"/>
      <w:r w:rsidRPr="00033664">
        <w:rPr>
          <w:rFonts w:ascii="Cambria" w:eastAsia="Times New Roman" w:hAnsi="Cambria" w:cs="Times New Roman"/>
          <w:sz w:val="24"/>
          <w:szCs w:val="24"/>
        </w:rPr>
        <w:t xml:space="preserve"> </w:t>
      </w:r>
      <w:r w:rsidRPr="00033664">
        <w:rPr>
          <w:rFonts w:ascii="Palatino Linotype" w:eastAsia="Times New Roman" w:hAnsi="Palatino Linotype" w:cs="Times New Roman"/>
          <w:sz w:val="24"/>
          <w:szCs w:val="24"/>
        </w:rPr>
        <w:t>«</w:t>
      </w:r>
      <w:proofErr w:type="spellStart"/>
      <w:r w:rsidRPr="00033664">
        <w:rPr>
          <w:rFonts w:ascii="Cambria" w:eastAsia="Times New Roman" w:hAnsi="Cambria" w:cs="Times New Roman"/>
          <w:sz w:val="24"/>
          <w:szCs w:val="24"/>
        </w:rPr>
        <w:t>Steaua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Palatino Linotype" w:eastAsia="Times New Roman" w:hAnsi="Palatino Linotype" w:cs="Times New Roman"/>
          <w:sz w:val="24"/>
          <w:szCs w:val="24"/>
        </w:rPr>
        <w:t>»</w:t>
      </w:r>
      <w:r w:rsidRPr="00033664">
        <w:rPr>
          <w:rFonts w:ascii="Cambria" w:eastAsia="Times New Roman" w:hAnsi="Cambria" w:cs="Times New Roman"/>
          <w:sz w:val="24"/>
          <w:szCs w:val="24"/>
        </w:rPr>
        <w:t>.</w:t>
      </w:r>
      <w:proofErr w:type="gramEnd"/>
      <w:r w:rsidRPr="00033664">
        <w:rPr>
          <w:rFonts w:ascii="Cambria" w:eastAsia="Times New Roman" w:hAnsi="Cambria" w:cs="Times New Roman"/>
          <w:sz w:val="24"/>
          <w:szCs w:val="24"/>
        </w:rPr>
        <w:t xml:space="preserve"> (</w:t>
      </w:r>
      <w:r w:rsidRPr="00033664">
        <w:rPr>
          <w:rFonts w:ascii="Cambria" w:eastAsia="Times New Roman" w:hAnsi="Cambria" w:cs="Cambria"/>
          <w:sz w:val="24"/>
          <w:szCs w:val="24"/>
        </w:rPr>
        <w:t></w:t>
      </w:r>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Potrivit</w:t>
      </w:r>
      <w:proofErr w:type="spellEnd"/>
      <w:r w:rsidRPr="00033664">
        <w:rPr>
          <w:rFonts w:ascii="Cambria" w:eastAsia="Times New Roman" w:hAnsi="Cambria" w:cs="Times New Roman"/>
          <w:sz w:val="24"/>
          <w:szCs w:val="24"/>
        </w:rPr>
        <w:t xml:space="preserve"> Art. </w:t>
      </w:r>
      <w:proofErr w:type="gramStart"/>
      <w:r w:rsidRPr="00033664">
        <w:rPr>
          <w:rFonts w:ascii="Cambria" w:eastAsia="Times New Roman" w:hAnsi="Cambria" w:cs="Times New Roman"/>
          <w:sz w:val="24"/>
          <w:szCs w:val="24"/>
        </w:rPr>
        <w:t xml:space="preserve">3 </w:t>
      </w:r>
      <w:proofErr w:type="spellStart"/>
      <w:r w:rsidRPr="00033664">
        <w:rPr>
          <w:rFonts w:ascii="Cambria" w:eastAsia="Times New Roman" w:hAnsi="Cambria" w:cs="Times New Roman"/>
          <w:sz w:val="24"/>
          <w:szCs w:val="24"/>
        </w:rPr>
        <w:t>alin</w:t>
      </w:r>
      <w:proofErr w:type="spellEnd"/>
      <w:r w:rsidRPr="00033664">
        <w:rPr>
          <w:rFonts w:ascii="Cambria" w:eastAsia="Times New Roman" w:hAnsi="Cambria" w:cs="Times New Roman"/>
          <w:sz w:val="24"/>
          <w:szCs w:val="24"/>
        </w:rPr>
        <w:t>.</w:t>
      </w:r>
      <w:proofErr w:type="gramEnd"/>
      <w:r w:rsidRPr="00033664">
        <w:rPr>
          <w:rFonts w:ascii="Cambria" w:eastAsia="Times New Roman" w:hAnsi="Cambria" w:cs="Times New Roman"/>
          <w:sz w:val="24"/>
          <w:szCs w:val="24"/>
        </w:rPr>
        <w:t xml:space="preserve"> (1) </w:t>
      </w:r>
      <w:proofErr w:type="gramStart"/>
      <w:r w:rsidRPr="00033664">
        <w:rPr>
          <w:rFonts w:ascii="Cambria" w:eastAsia="Times New Roman" w:hAnsi="Cambria" w:cs="Times New Roman"/>
          <w:sz w:val="24"/>
          <w:szCs w:val="24"/>
        </w:rPr>
        <w:t>din</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Legea</w:t>
      </w:r>
      <w:proofErr w:type="spellEnd"/>
      <w:r w:rsidRPr="00033664">
        <w:rPr>
          <w:rFonts w:ascii="Cambria" w:eastAsia="Times New Roman" w:hAnsi="Cambria" w:cs="Times New Roman"/>
          <w:sz w:val="24"/>
          <w:szCs w:val="24"/>
        </w:rPr>
        <w:t xml:space="preserve"> nr. 29/2000, </w:t>
      </w:r>
      <w:r w:rsidRPr="00033664">
        <w:rPr>
          <w:rFonts w:ascii="Palatino Linotype" w:eastAsia="Times New Roman" w:hAnsi="Palatino Linotype" w:cs="Times New Roman"/>
          <w:sz w:val="24"/>
          <w:szCs w:val="24"/>
        </w:rPr>
        <w:t>«</w:t>
      </w:r>
      <w:proofErr w:type="spellStart"/>
      <w:r w:rsidRPr="00033664">
        <w:rPr>
          <w:rFonts w:ascii="Cambria" w:eastAsia="Times New Roman" w:hAnsi="Cambria" w:cs="Times New Roman"/>
          <w:sz w:val="24"/>
          <w:szCs w:val="24"/>
        </w:rPr>
        <w:t>Decoraţiile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sunt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conferite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cetăţenilor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pentru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serviciile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excepţionale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aduse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statului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poporului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pentru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acte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eroism</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săvârşite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serviciul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militar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pentru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merite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deosebite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activitate</w:t>
      </w:r>
      <w:proofErr w:type="spellEnd"/>
      <w:r w:rsidRPr="00033664">
        <w:rPr>
          <w:rFonts w:ascii="Palatino Linotype" w:eastAsia="Times New Roman" w:hAnsi="Palatino Linotype" w:cs="Times New Roman"/>
          <w:sz w:val="24"/>
          <w:szCs w:val="24"/>
        </w:rPr>
        <w:t>»</w:t>
      </w:r>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iar</w:t>
      </w:r>
      <w:proofErr w:type="spellEnd"/>
      <w:r w:rsidRPr="00033664">
        <w:rPr>
          <w:rFonts w:ascii="Cambria" w:eastAsia="Times New Roman" w:hAnsi="Cambria" w:cs="Times New Roman"/>
          <w:sz w:val="24"/>
          <w:szCs w:val="24"/>
        </w:rPr>
        <w:t xml:space="preserve">, conform Art. </w:t>
      </w:r>
      <w:proofErr w:type="gramStart"/>
      <w:r w:rsidRPr="00033664">
        <w:rPr>
          <w:rFonts w:ascii="Cambria" w:eastAsia="Times New Roman" w:hAnsi="Cambria" w:cs="Times New Roman"/>
          <w:sz w:val="24"/>
          <w:szCs w:val="24"/>
        </w:rPr>
        <w:t xml:space="preserve">1 </w:t>
      </w:r>
      <w:proofErr w:type="spellStart"/>
      <w:r w:rsidRPr="00033664">
        <w:rPr>
          <w:rFonts w:ascii="Cambria" w:eastAsia="Times New Roman" w:hAnsi="Cambria" w:cs="Times New Roman"/>
          <w:sz w:val="24"/>
          <w:szCs w:val="24"/>
        </w:rPr>
        <w:t>alin</w:t>
      </w:r>
      <w:proofErr w:type="spellEnd"/>
      <w:r w:rsidRPr="00033664">
        <w:rPr>
          <w:rFonts w:ascii="Cambria" w:eastAsia="Times New Roman" w:hAnsi="Cambria" w:cs="Times New Roman"/>
          <w:sz w:val="24"/>
          <w:szCs w:val="24"/>
        </w:rPr>
        <w:t>.</w:t>
      </w:r>
      <w:proofErr w:type="gramEnd"/>
      <w:r w:rsidRPr="00033664">
        <w:rPr>
          <w:rFonts w:ascii="Cambria" w:eastAsia="Times New Roman" w:hAnsi="Cambria" w:cs="Times New Roman"/>
          <w:sz w:val="24"/>
          <w:szCs w:val="24"/>
        </w:rPr>
        <w:t xml:space="preserve"> (1) </w:t>
      </w:r>
      <w:proofErr w:type="gramStart"/>
      <w:r w:rsidRPr="00033664">
        <w:rPr>
          <w:rFonts w:ascii="Cambria" w:eastAsia="Times New Roman" w:hAnsi="Cambria" w:cs="Times New Roman"/>
          <w:sz w:val="24"/>
          <w:szCs w:val="24"/>
        </w:rPr>
        <w:t>din</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Ordonanţa</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Urgenţă</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Guvernului</w:t>
      </w:r>
      <w:proofErr w:type="spellEnd"/>
      <w:r w:rsidRPr="00033664">
        <w:rPr>
          <w:rFonts w:ascii="Cambria" w:eastAsia="Times New Roman" w:hAnsi="Cambria" w:cs="Times New Roman"/>
          <w:sz w:val="24"/>
          <w:szCs w:val="24"/>
        </w:rPr>
        <w:t xml:space="preserve"> nr. </w:t>
      </w:r>
      <w:proofErr w:type="gramStart"/>
      <w:r w:rsidRPr="00033664">
        <w:rPr>
          <w:rFonts w:ascii="Cambria" w:eastAsia="Times New Roman" w:hAnsi="Cambria" w:cs="Times New Roman"/>
          <w:sz w:val="24"/>
          <w:szCs w:val="24"/>
        </w:rPr>
        <w:t xml:space="preserve">11/1998, </w:t>
      </w:r>
      <w:r w:rsidRPr="00033664">
        <w:rPr>
          <w:rFonts w:ascii="Palatino Linotype" w:eastAsia="Times New Roman" w:hAnsi="Palatino Linotype" w:cs="Times New Roman"/>
          <w:sz w:val="24"/>
          <w:szCs w:val="24"/>
        </w:rPr>
        <w:t>«</w:t>
      </w:r>
      <w:r w:rsidRPr="00033664">
        <w:rPr>
          <w:rFonts w:ascii="Cambria" w:eastAsia="Times New Roman" w:hAnsi="Cambria" w:cs="Times New Roman"/>
          <w:sz w:val="24"/>
          <w:szCs w:val="24"/>
        </w:rPr>
        <w:t xml:space="preserve">Se </w:t>
      </w:r>
      <w:proofErr w:type="spellStart"/>
      <w:r w:rsidRPr="00033664">
        <w:rPr>
          <w:rFonts w:ascii="Cambria" w:eastAsia="Times New Roman" w:hAnsi="Cambria" w:cs="Times New Roman"/>
          <w:sz w:val="24"/>
          <w:szCs w:val="24"/>
        </w:rPr>
        <w:t>reinstituie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Ordinul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naţional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Steaua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cel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mai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înalt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ordin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românesc</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pentru</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recompensa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serviciile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excepţionale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civile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militare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aduse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statului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poporului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w:t>
      </w:r>
      <w:proofErr w:type="spellEnd"/>
      <w:r w:rsidRPr="00033664">
        <w:rPr>
          <w:rFonts w:ascii="Cambria" w:eastAsia="Times New Roman" w:hAnsi="Cambria" w:cs="Cambria"/>
          <w:sz w:val="24"/>
          <w:szCs w:val="24"/>
        </w:rPr>
        <w:t></w:t>
      </w:r>
      <w:r w:rsidRPr="00033664">
        <w:rPr>
          <w:rFonts w:ascii="Cambria" w:eastAsia="Times New Roman" w:hAnsi="Cambria" w:cs="Times New Roman"/>
          <w:sz w:val="24"/>
          <w:szCs w:val="24"/>
        </w:rPr>
        <w:t>.</w:t>
      </w:r>
      <w:proofErr w:type="gramEnd"/>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opinia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noastră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raportat</w:t>
      </w:r>
      <w:proofErr w:type="spellEnd"/>
      <w:r w:rsidRPr="00033664">
        <w:rPr>
          <w:rFonts w:ascii="Cambria" w:eastAsia="Times New Roman" w:hAnsi="Cambria" w:cs="Times New Roman"/>
          <w:sz w:val="24"/>
          <w:szCs w:val="24"/>
        </w:rPr>
        <w:t xml:space="preserve"> la </w:t>
      </w:r>
      <w:proofErr w:type="spellStart"/>
      <w:r w:rsidRPr="00033664">
        <w:rPr>
          <w:rFonts w:ascii="Cambria" w:eastAsia="Times New Roman" w:hAnsi="Cambria" w:cs="Times New Roman"/>
          <w:sz w:val="24"/>
          <w:szCs w:val="24"/>
        </w:rPr>
        <w:t>jurisprudenţa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 xml:space="preserve">, un </w:t>
      </w:r>
      <w:proofErr w:type="spellStart"/>
      <w:r w:rsidRPr="00033664">
        <w:rPr>
          <w:rFonts w:ascii="Cambria" w:eastAsia="Times New Roman" w:hAnsi="Cambria" w:cs="Times New Roman"/>
          <w:sz w:val="24"/>
          <w:szCs w:val="24"/>
        </w:rPr>
        <w:t>refuz</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nemotivat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echivalează</w:t>
      </w:r>
      <w:proofErr w:type="spellEnd"/>
      <w:r w:rsidRPr="00033664">
        <w:rPr>
          <w:rFonts w:ascii="Cambria" w:eastAsia="Times New Roman" w:hAnsi="Cambria" w:cs="Times New Roman"/>
          <w:sz w:val="24"/>
          <w:szCs w:val="24"/>
        </w:rPr>
        <w:t xml:space="preserve"> cu un </w:t>
      </w:r>
      <w:proofErr w:type="spellStart"/>
      <w:r w:rsidRPr="00033664">
        <w:rPr>
          <w:rFonts w:ascii="Cambria" w:eastAsia="Times New Roman" w:hAnsi="Cambria" w:cs="Times New Roman"/>
          <w:sz w:val="24"/>
          <w:szCs w:val="24"/>
        </w:rPr>
        <w:t>drept</w:t>
      </w:r>
      <w:proofErr w:type="spellEnd"/>
      <w:r w:rsidRPr="00033664">
        <w:rPr>
          <w:rFonts w:ascii="Cambria" w:eastAsia="Times New Roman" w:hAnsi="Cambria" w:cs="Times New Roman"/>
          <w:sz w:val="24"/>
          <w:szCs w:val="24"/>
        </w:rPr>
        <w:t xml:space="preserve"> de veto </w:t>
      </w:r>
      <w:proofErr w:type="spellStart"/>
      <w:r w:rsidRPr="00033664">
        <w:rPr>
          <w:rFonts w:ascii="Cambria" w:eastAsia="Times New Roman" w:hAnsi="Cambria" w:cs="Times New Roman"/>
          <w:sz w:val="24"/>
          <w:szCs w:val="24"/>
        </w:rPr>
        <w:t>exercitat</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către</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goleşte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conţinut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atribuţia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Preşedintelui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de a </w:t>
      </w:r>
      <w:proofErr w:type="spellStart"/>
      <w:r w:rsidRPr="00033664">
        <w:rPr>
          <w:rFonts w:ascii="Cambria" w:eastAsia="Times New Roman" w:hAnsi="Cambria" w:cs="Times New Roman"/>
          <w:sz w:val="24"/>
          <w:szCs w:val="24"/>
        </w:rPr>
        <w:t>conferi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decoraţii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titluri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onoare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orice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autoritatea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publică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dispune</w:t>
      </w:r>
      <w:proofErr w:type="spellEnd"/>
      <w:r w:rsidRPr="00033664">
        <w:rPr>
          <w:rFonts w:ascii="Cambria" w:eastAsia="Times New Roman" w:hAnsi="Cambria" w:cs="Times New Roman"/>
          <w:sz w:val="24"/>
          <w:szCs w:val="24"/>
        </w:rPr>
        <w:t xml:space="preserve"> de o </w:t>
      </w:r>
      <w:proofErr w:type="spellStart"/>
      <w:r w:rsidRPr="00033664">
        <w:rPr>
          <w:rFonts w:ascii="Cambria" w:eastAsia="Times New Roman" w:hAnsi="Cambria" w:cs="Times New Roman"/>
          <w:sz w:val="24"/>
          <w:szCs w:val="24"/>
        </w:rPr>
        <w:t>largă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putere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apreciere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precizarea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motivelor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w:t>
      </w:r>
      <w:proofErr w:type="spellEnd"/>
      <w:r w:rsidRPr="00033664">
        <w:rPr>
          <w:rFonts w:ascii="Cambria" w:eastAsia="Times New Roman" w:hAnsi="Cambria" w:cs="Times New Roman"/>
          <w:sz w:val="24"/>
          <w:szCs w:val="24"/>
        </w:rPr>
        <w:t xml:space="preserve"> care se </w:t>
      </w:r>
      <w:proofErr w:type="spellStart"/>
      <w:r w:rsidRPr="00033664">
        <w:rPr>
          <w:rFonts w:ascii="Cambria" w:eastAsia="Times New Roman" w:hAnsi="Cambria" w:cs="Times New Roman"/>
          <w:sz w:val="24"/>
          <w:szCs w:val="24"/>
        </w:rPr>
        <w:t>întemeiază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refuzul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exercitării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competenţe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este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esenţa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statului</w:t>
      </w:r>
      <w:proofErr w:type="spellEnd"/>
      <w:r w:rsidRPr="00033664">
        <w:rPr>
          <w:rFonts w:ascii="Cambria" w:eastAsia="Times New Roman" w:hAnsi="Cambria" w:cs="Times New Roman"/>
          <w:sz w:val="24"/>
          <w:szCs w:val="24"/>
        </w:rPr>
        <w:t xml:space="preserve"> democratic, </w:t>
      </w:r>
      <w:proofErr w:type="spellStart"/>
      <w:r w:rsidRPr="00033664">
        <w:rPr>
          <w:rFonts w:ascii="Cambria" w:eastAsia="Times New Roman" w:hAnsi="Cambria" w:cs="Times New Roman"/>
          <w:sz w:val="24"/>
          <w:szCs w:val="24"/>
        </w:rPr>
        <w:t>motivarea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asigurând</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transparenţa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exercitarea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atribuţiilor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implicit</w:t>
      </w:r>
      <w:proofErr w:type="gramStart"/>
      <w:r w:rsidRPr="00033664">
        <w:rPr>
          <w:rFonts w:ascii="Cambria" w:eastAsia="Times New Roman" w:hAnsi="Cambria" w:cs="Times New Roman"/>
          <w:sz w:val="24"/>
          <w:szCs w:val="24"/>
        </w:rPr>
        <w:t>,  o</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bună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administrare</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xml:space="preserve">B. Cu </w:t>
      </w:r>
      <w:proofErr w:type="spellStart"/>
      <w:r w:rsidRPr="00033664">
        <w:rPr>
          <w:rFonts w:ascii="Cambria" w:eastAsia="Times New Roman" w:hAnsi="Cambria" w:cs="Times New Roman"/>
          <w:sz w:val="24"/>
          <w:szCs w:val="24"/>
        </w:rPr>
        <w:t>privire</w:t>
      </w:r>
      <w:proofErr w:type="spellEnd"/>
      <w:r w:rsidRPr="00033664">
        <w:rPr>
          <w:rFonts w:ascii="Cambria" w:eastAsia="Times New Roman" w:hAnsi="Cambria" w:cs="Times New Roman"/>
          <w:sz w:val="24"/>
          <w:szCs w:val="24"/>
        </w:rPr>
        <w:t xml:space="preserve"> la </w:t>
      </w:r>
      <w:proofErr w:type="spellStart"/>
      <w:r w:rsidRPr="00033664">
        <w:rPr>
          <w:rFonts w:ascii="Cambria" w:eastAsia="Times New Roman" w:hAnsi="Cambria" w:cs="Times New Roman"/>
          <w:sz w:val="24"/>
          <w:szCs w:val="24"/>
        </w:rPr>
        <w:t>admisibilitatea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cererii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soluţionare</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conflictului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juridic</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natură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t>Solicităm</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Curţii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Constituţionale</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să</w:t>
      </w:r>
      <w:proofErr w:type="spellEnd"/>
      <w:proofErr w:type="gramEnd"/>
      <w:r w:rsidRPr="00033664">
        <w:rPr>
          <w:rFonts w:ascii="Cambria" w:eastAsia="Times New Roman" w:hAnsi="Cambria" w:cs="Times New Roman"/>
          <w:sz w:val="24"/>
          <w:szCs w:val="24"/>
        </w:rPr>
        <w:t xml:space="preserve"> se </w:t>
      </w:r>
      <w:proofErr w:type="spellStart"/>
      <w:r w:rsidRPr="00033664">
        <w:rPr>
          <w:rFonts w:ascii="Cambria" w:eastAsia="Times New Roman" w:hAnsi="Cambria" w:cs="Times New Roman"/>
          <w:sz w:val="24"/>
          <w:szCs w:val="24"/>
        </w:rPr>
        <w:t>pronunţe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asupra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existenţei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unui</w:t>
      </w:r>
      <w:proofErr w:type="spellEnd"/>
      <w:r w:rsidRPr="00033664">
        <w:rPr>
          <w:rFonts w:ascii="Cambria" w:eastAsia="Times New Roman" w:hAnsi="Cambria" w:cs="Times New Roman"/>
          <w:sz w:val="24"/>
          <w:szCs w:val="24"/>
        </w:rPr>
        <w:t xml:space="preserve"> conflict </w:t>
      </w:r>
      <w:proofErr w:type="spellStart"/>
      <w:r w:rsidRPr="00033664">
        <w:rPr>
          <w:rFonts w:ascii="Cambria" w:eastAsia="Times New Roman" w:hAnsi="Cambria" w:cs="Times New Roman"/>
          <w:sz w:val="24"/>
          <w:szCs w:val="24"/>
        </w:rPr>
        <w:t>juridic</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natură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ivit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între</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w:t>
      </w:r>
      <w:proofErr w:type="spellEnd"/>
      <w:r w:rsidRPr="00033664">
        <w:rPr>
          <w:rFonts w:ascii="Cambria" w:eastAsia="Times New Roman" w:hAnsi="Cambria" w:cs="Times New Roman"/>
          <w:sz w:val="24"/>
          <w:szCs w:val="24"/>
        </w:rPr>
        <w:t xml:space="preserve"> de-o parte,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Preşedintele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altă</w:t>
      </w:r>
      <w:proofErr w:type="spellEnd"/>
      <w:r w:rsidRPr="00033664">
        <w:rPr>
          <w:rFonts w:ascii="Cambria" w:eastAsia="Times New Roman" w:hAnsi="Cambria" w:cs="Times New Roman"/>
          <w:sz w:val="24"/>
          <w:szCs w:val="24"/>
        </w:rPr>
        <w:t xml:space="preserve"> parte, </w:t>
      </w:r>
      <w:proofErr w:type="spellStart"/>
      <w:r w:rsidRPr="00033664">
        <w:rPr>
          <w:rFonts w:ascii="Cambria" w:eastAsia="Times New Roman" w:hAnsi="Cambria" w:cs="Times New Roman"/>
          <w:sz w:val="24"/>
          <w:szCs w:val="24"/>
        </w:rPr>
        <w:t>cauzat</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acţiunea</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ministrului</w:t>
      </w:r>
      <w:proofErr w:type="spellEnd"/>
      <w:r w:rsidRPr="00033664">
        <w:rPr>
          <w:rFonts w:ascii="Cambria" w:eastAsia="Times New Roman" w:hAnsi="Cambria" w:cs="Times New Roman"/>
          <w:sz w:val="24"/>
          <w:szCs w:val="24"/>
        </w:rPr>
        <w:t xml:space="preserve"> de a </w:t>
      </w:r>
      <w:proofErr w:type="spellStart"/>
      <w:r w:rsidRPr="00033664">
        <w:rPr>
          <w:rFonts w:ascii="Cambria" w:eastAsia="Times New Roman" w:hAnsi="Cambria" w:cs="Times New Roman"/>
          <w:sz w:val="24"/>
          <w:szCs w:val="24"/>
        </w:rPr>
        <w:t>nu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motiva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refuzul</w:t>
      </w:r>
      <w:proofErr w:type="spellEnd"/>
      <w:r w:rsidRPr="00033664">
        <w:rPr>
          <w:rFonts w:ascii="Cambria" w:eastAsia="Times New Roman" w:hAnsi="Cambria" w:cs="Times New Roman"/>
          <w:sz w:val="24"/>
          <w:szCs w:val="24"/>
        </w:rPr>
        <w:t xml:space="preserve"> de a </w:t>
      </w:r>
      <w:proofErr w:type="spellStart"/>
      <w:r w:rsidRPr="00033664">
        <w:rPr>
          <w:rFonts w:ascii="Cambria" w:eastAsia="Times New Roman" w:hAnsi="Cambria" w:cs="Times New Roman"/>
          <w:sz w:val="24"/>
          <w:szCs w:val="24"/>
        </w:rPr>
        <w:t>contrasemna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decretul</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conferire</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unor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decoraţii</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t>Potrivit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jurisprudenţei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constante</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Curţii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noţiunea</w:t>
      </w:r>
      <w:proofErr w:type="spellEnd"/>
      <w:r w:rsidRPr="00033664">
        <w:rPr>
          <w:rFonts w:ascii="Cambria" w:eastAsia="Times New Roman" w:hAnsi="Cambria" w:cs="Times New Roman"/>
          <w:sz w:val="24"/>
          <w:szCs w:val="24"/>
        </w:rPr>
        <w:t xml:space="preserve"> de conflict </w:t>
      </w:r>
      <w:proofErr w:type="spellStart"/>
      <w:r w:rsidRPr="00033664">
        <w:rPr>
          <w:rFonts w:ascii="Cambria" w:eastAsia="Times New Roman" w:hAnsi="Cambria" w:cs="Times New Roman"/>
          <w:sz w:val="24"/>
          <w:szCs w:val="24"/>
        </w:rPr>
        <w:t>juridic</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natură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r w:rsidRPr="00033664">
        <w:rPr>
          <w:rFonts w:ascii="Cambria" w:eastAsia="Times New Roman" w:hAnsi="Cambria" w:cs="Cambria"/>
          <w:sz w:val="24"/>
          <w:szCs w:val="24"/>
          <w:lang w:val="ro-RO"/>
        </w:rPr>
        <w:t></w:t>
      </w:r>
      <w:proofErr w:type="spellStart"/>
      <w:r w:rsidRPr="00033664">
        <w:rPr>
          <w:rFonts w:ascii="Cambria" w:eastAsia="Times New Roman" w:hAnsi="Cambria" w:cs="Times New Roman"/>
          <w:sz w:val="24"/>
          <w:szCs w:val="24"/>
        </w:rPr>
        <w:t>acte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sau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acţiuni</w:t>
      </w:r>
      <w:proofErr w:type="spellEnd"/>
      <w:r w:rsidRPr="00033664">
        <w:rPr>
          <w:rFonts w:ascii="Cambria" w:eastAsia="Times New Roman" w:hAnsi="Cambria" w:cs="Times New Roman"/>
          <w:sz w:val="24"/>
          <w:szCs w:val="24"/>
        </w:rPr>
        <w:t xml:space="preserve"> concrete </w:t>
      </w:r>
      <w:proofErr w:type="spellStart"/>
      <w:r w:rsidRPr="00033664">
        <w:rPr>
          <w:rFonts w:ascii="Cambria" w:eastAsia="Times New Roman" w:hAnsi="Cambria" w:cs="Times New Roman"/>
          <w:sz w:val="24"/>
          <w:szCs w:val="24"/>
        </w:rPr>
        <w:t>prin</w:t>
      </w:r>
      <w:proofErr w:type="spellEnd"/>
      <w:r w:rsidRPr="00033664">
        <w:rPr>
          <w:rFonts w:ascii="Cambria" w:eastAsia="Times New Roman" w:hAnsi="Cambria" w:cs="Times New Roman"/>
          <w:sz w:val="24"/>
          <w:szCs w:val="24"/>
        </w:rPr>
        <w:t xml:space="preserve"> care o </w:t>
      </w:r>
      <w:proofErr w:type="spellStart"/>
      <w:r w:rsidRPr="00033664">
        <w:rPr>
          <w:rFonts w:ascii="Cambria" w:eastAsia="Times New Roman" w:hAnsi="Cambria" w:cs="Times New Roman"/>
          <w:sz w:val="24"/>
          <w:szCs w:val="24"/>
        </w:rPr>
        <w:t>autoritate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sau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mai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multe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arogă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puteri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atribuţii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sau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competenţe</w:t>
      </w:r>
      <w:proofErr w:type="spellEnd"/>
      <w:r w:rsidRPr="00033664">
        <w:rPr>
          <w:rFonts w:ascii="Cambria" w:eastAsia="Times New Roman" w:hAnsi="Cambria" w:cs="Times New Roman"/>
          <w:sz w:val="24"/>
          <w:szCs w:val="24"/>
        </w:rPr>
        <w:t xml:space="preserve">, care, </w:t>
      </w:r>
      <w:proofErr w:type="spellStart"/>
      <w:r w:rsidRPr="00033664">
        <w:rPr>
          <w:rFonts w:ascii="Cambria" w:eastAsia="Times New Roman" w:hAnsi="Cambria" w:cs="Times New Roman"/>
          <w:sz w:val="24"/>
          <w:szCs w:val="24"/>
        </w:rPr>
        <w:t>potrivit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aparţin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altor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autorităţi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publice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ori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omisiunea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unor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autorităţi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publice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constând</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declinarea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competenţei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sau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refuzul</w:t>
      </w:r>
      <w:proofErr w:type="spellEnd"/>
      <w:r w:rsidRPr="00033664">
        <w:rPr>
          <w:rFonts w:ascii="Cambria" w:eastAsia="Times New Roman" w:hAnsi="Cambria" w:cs="Times New Roman"/>
          <w:sz w:val="24"/>
          <w:szCs w:val="24"/>
        </w:rPr>
        <w:t xml:space="preserve"> de a </w:t>
      </w:r>
      <w:proofErr w:type="spellStart"/>
      <w:r w:rsidRPr="00033664">
        <w:rPr>
          <w:rFonts w:ascii="Cambria" w:eastAsia="Times New Roman" w:hAnsi="Cambria" w:cs="Times New Roman"/>
          <w:sz w:val="24"/>
          <w:szCs w:val="24"/>
        </w:rPr>
        <w:t>îndeplini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anumite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acte</w:t>
      </w:r>
      <w:proofErr w:type="spellEnd"/>
      <w:r w:rsidRPr="00033664">
        <w:rPr>
          <w:rFonts w:ascii="Cambria" w:eastAsia="Times New Roman" w:hAnsi="Cambria" w:cs="Times New Roman"/>
          <w:sz w:val="24"/>
          <w:szCs w:val="24"/>
        </w:rPr>
        <w:t xml:space="preserve"> care </w:t>
      </w:r>
      <w:proofErr w:type="spellStart"/>
      <w:r w:rsidRPr="00033664">
        <w:rPr>
          <w:rFonts w:ascii="Cambria" w:eastAsia="Times New Roman" w:hAnsi="Cambria" w:cs="Times New Roman"/>
          <w:sz w:val="24"/>
          <w:szCs w:val="24"/>
        </w:rPr>
        <w:t>intră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obligaţiile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lor</w:t>
      </w:r>
      <w:proofErr w:type="spellEnd"/>
      <w:r w:rsidRPr="00033664">
        <w:rPr>
          <w:rFonts w:ascii="Cambria" w:eastAsia="Times New Roman" w:hAnsi="Cambria" w:cs="Cambria"/>
          <w:sz w:val="24"/>
          <w:szCs w:val="24"/>
        </w:rPr>
        <w:t></w:t>
      </w:r>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Decizia</w:t>
      </w:r>
      <w:proofErr w:type="spellEnd"/>
      <w:r w:rsidRPr="00033664">
        <w:rPr>
          <w:rFonts w:ascii="Cambria" w:eastAsia="Times New Roman" w:hAnsi="Cambria" w:cs="Times New Roman"/>
          <w:sz w:val="24"/>
          <w:szCs w:val="24"/>
        </w:rPr>
        <w:t xml:space="preserve"> nr. 53 din 28 </w:t>
      </w:r>
      <w:proofErr w:type="spellStart"/>
      <w:r w:rsidRPr="00033664">
        <w:rPr>
          <w:rFonts w:ascii="Cambria" w:eastAsia="Times New Roman" w:hAnsi="Cambria" w:cs="Times New Roman"/>
          <w:sz w:val="24"/>
          <w:szCs w:val="24"/>
        </w:rPr>
        <w:t>ianuarie</w:t>
      </w:r>
      <w:proofErr w:type="spellEnd"/>
      <w:r w:rsidRPr="00033664">
        <w:rPr>
          <w:rFonts w:ascii="Cambria" w:eastAsia="Times New Roman" w:hAnsi="Cambria" w:cs="Times New Roman"/>
          <w:sz w:val="24"/>
          <w:szCs w:val="24"/>
        </w:rPr>
        <w:t xml:space="preserve"> 2005, </w:t>
      </w:r>
      <w:proofErr w:type="spellStart"/>
      <w:r w:rsidRPr="00033664">
        <w:rPr>
          <w:rFonts w:ascii="Cambria" w:eastAsia="Times New Roman" w:hAnsi="Cambria" w:cs="Times New Roman"/>
          <w:sz w:val="24"/>
          <w:szCs w:val="24"/>
        </w:rPr>
        <w:t>publicat</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Cambria"/>
          <w:sz w:val="24"/>
          <w:szCs w:val="24"/>
        </w:rPr>
        <w:t>î</w:t>
      </w:r>
      <w:r w:rsidRPr="00033664">
        <w:rPr>
          <w:rFonts w:ascii="Cambria" w:eastAsia="Times New Roman" w:hAnsi="Cambria" w:cs="Times New Roman"/>
          <w:sz w:val="24"/>
          <w:szCs w:val="24"/>
        </w:rPr>
        <w:t>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Monitorul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Oficial</w:t>
      </w:r>
      <w:proofErr w:type="spellEnd"/>
      <w:r w:rsidRPr="00033664">
        <w:rPr>
          <w:rFonts w:ascii="Cambria" w:eastAsia="Times New Roman" w:hAnsi="Cambria" w:cs="Times New Roman"/>
          <w:sz w:val="24"/>
          <w:szCs w:val="24"/>
        </w:rPr>
        <w:t xml:space="preserve"> al </w:t>
      </w:r>
      <w:proofErr w:type="spellStart"/>
      <w:r w:rsidRPr="00033664">
        <w:rPr>
          <w:rFonts w:ascii="Cambria" w:eastAsia="Times New Roman" w:hAnsi="Cambria" w:cs="Times New Roman"/>
          <w:sz w:val="24"/>
          <w:szCs w:val="24"/>
        </w:rPr>
        <w:t>Rom</w:t>
      </w:r>
      <w:r w:rsidRPr="00033664">
        <w:rPr>
          <w:rFonts w:ascii="Cambria" w:eastAsia="Times New Roman" w:hAnsi="Cambria" w:cs="Cambria"/>
          <w:sz w:val="24"/>
          <w:szCs w:val="24"/>
        </w:rPr>
        <w:t>â</w:t>
      </w:r>
      <w:r w:rsidRPr="00033664">
        <w:rPr>
          <w:rFonts w:ascii="Cambria" w:eastAsia="Times New Roman" w:hAnsi="Cambria" w:cs="Times New Roman"/>
          <w:sz w:val="24"/>
          <w:szCs w:val="24"/>
        </w:rPr>
        <w:t>niei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Partea</w:t>
      </w:r>
      <w:proofErr w:type="spellEnd"/>
      <w:r w:rsidRPr="00033664">
        <w:rPr>
          <w:rFonts w:ascii="Cambria" w:eastAsia="Times New Roman" w:hAnsi="Cambria" w:cs="Times New Roman"/>
          <w:sz w:val="24"/>
          <w:szCs w:val="24"/>
        </w:rPr>
        <w:t xml:space="preserve"> I, nr. 144 din 17 </w:t>
      </w:r>
      <w:proofErr w:type="spellStart"/>
      <w:r w:rsidRPr="00033664">
        <w:rPr>
          <w:rFonts w:ascii="Cambria" w:eastAsia="Times New Roman" w:hAnsi="Cambria" w:cs="Times New Roman"/>
          <w:sz w:val="24"/>
          <w:szCs w:val="24"/>
        </w:rPr>
        <w:t>februarie</w:t>
      </w:r>
      <w:proofErr w:type="spellEnd"/>
      <w:r w:rsidRPr="00033664">
        <w:rPr>
          <w:rFonts w:ascii="Cambria" w:eastAsia="Times New Roman" w:hAnsi="Cambria" w:cs="Times New Roman"/>
          <w:sz w:val="24"/>
          <w:szCs w:val="24"/>
        </w:rPr>
        <w:t xml:space="preserve"> 2005).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lastRenderedPageBreak/>
        <w:t>Astfel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pentru</w:t>
      </w:r>
      <w:proofErr w:type="spellEnd"/>
      <w:r w:rsidRPr="00033664">
        <w:rPr>
          <w:rFonts w:ascii="Cambria" w:eastAsia="Times New Roman" w:hAnsi="Cambria" w:cs="Times New Roman"/>
          <w:sz w:val="24"/>
          <w:szCs w:val="24"/>
        </w:rPr>
        <w:t xml:space="preserve"> </w:t>
      </w:r>
      <w:proofErr w:type="gramStart"/>
      <w:r w:rsidRPr="00033664">
        <w:rPr>
          <w:rFonts w:ascii="Cambria" w:eastAsia="Times New Roman" w:hAnsi="Cambria" w:cs="Times New Roman"/>
          <w:sz w:val="24"/>
          <w:szCs w:val="24"/>
        </w:rPr>
        <w:t>a</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interveni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Curtea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vederea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soluţionării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unui</w:t>
      </w:r>
      <w:proofErr w:type="spellEnd"/>
      <w:r w:rsidRPr="00033664">
        <w:rPr>
          <w:rFonts w:ascii="Cambria" w:eastAsia="Times New Roman" w:hAnsi="Cambria" w:cs="Times New Roman"/>
          <w:sz w:val="24"/>
          <w:szCs w:val="24"/>
        </w:rPr>
        <w:t xml:space="preserve"> conflict </w:t>
      </w:r>
      <w:proofErr w:type="spellStart"/>
      <w:r w:rsidRPr="00033664">
        <w:rPr>
          <w:rFonts w:ascii="Cambria" w:eastAsia="Times New Roman" w:hAnsi="Cambria" w:cs="Times New Roman"/>
          <w:sz w:val="24"/>
          <w:szCs w:val="24"/>
        </w:rPr>
        <w:t>apreciem</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sunt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îndeplinite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cumulativ</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trei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condiţii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respectiv</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xml:space="preserve">a) </w:t>
      </w:r>
      <w:proofErr w:type="spellStart"/>
      <w:proofErr w:type="gramStart"/>
      <w:r w:rsidRPr="00033664">
        <w:rPr>
          <w:rFonts w:ascii="Cambria" w:eastAsia="Times New Roman" w:hAnsi="Cambria" w:cs="Times New Roman"/>
          <w:sz w:val="24"/>
          <w:szCs w:val="24"/>
        </w:rPr>
        <w:t>conflictul</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să</w:t>
      </w:r>
      <w:proofErr w:type="spellEnd"/>
      <w:r w:rsidRPr="00033664">
        <w:rPr>
          <w:rFonts w:ascii="Cambria" w:eastAsia="Times New Roman" w:hAnsi="Cambria" w:cs="Times New Roman"/>
          <w:sz w:val="24"/>
          <w:szCs w:val="24"/>
        </w:rPr>
        <w:t xml:space="preserve"> fie </w:t>
      </w:r>
      <w:proofErr w:type="spellStart"/>
      <w:r w:rsidRPr="00033664">
        <w:rPr>
          <w:rFonts w:ascii="Cambria" w:eastAsia="Times New Roman" w:hAnsi="Cambria" w:cs="Times New Roman"/>
          <w:sz w:val="24"/>
          <w:szCs w:val="24"/>
        </w:rPr>
        <w:t>juridic</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xml:space="preserve">b) </w:t>
      </w:r>
      <w:proofErr w:type="spellStart"/>
      <w:proofErr w:type="gramStart"/>
      <w:r w:rsidRPr="00033664">
        <w:rPr>
          <w:rFonts w:ascii="Cambria" w:eastAsia="Times New Roman" w:hAnsi="Cambria" w:cs="Times New Roman"/>
          <w:sz w:val="24"/>
          <w:szCs w:val="24"/>
        </w:rPr>
        <w:t>conflictul</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să</w:t>
      </w:r>
      <w:proofErr w:type="spellEnd"/>
      <w:r w:rsidRPr="00033664">
        <w:rPr>
          <w:rFonts w:ascii="Cambria" w:eastAsia="Times New Roman" w:hAnsi="Cambria" w:cs="Times New Roman"/>
          <w:sz w:val="24"/>
          <w:szCs w:val="24"/>
        </w:rPr>
        <w:t xml:space="preserve"> fie de </w:t>
      </w:r>
      <w:proofErr w:type="spellStart"/>
      <w:r w:rsidRPr="00033664">
        <w:rPr>
          <w:rFonts w:ascii="Cambria" w:eastAsia="Times New Roman" w:hAnsi="Cambria" w:cs="Times New Roman"/>
          <w:sz w:val="24"/>
          <w:szCs w:val="24"/>
        </w:rPr>
        <w:t>natură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xml:space="preserve">c) </w:t>
      </w:r>
      <w:proofErr w:type="spellStart"/>
      <w:proofErr w:type="gramStart"/>
      <w:r w:rsidRPr="00033664">
        <w:rPr>
          <w:rFonts w:ascii="Cambria" w:eastAsia="Times New Roman" w:hAnsi="Cambria" w:cs="Times New Roman"/>
          <w:sz w:val="24"/>
          <w:szCs w:val="24"/>
        </w:rPr>
        <w:t>conflictul</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să</w:t>
      </w:r>
      <w:proofErr w:type="spellEnd"/>
      <w:r w:rsidRPr="00033664">
        <w:rPr>
          <w:rFonts w:ascii="Cambria" w:eastAsia="Times New Roman" w:hAnsi="Cambria" w:cs="Times New Roman"/>
          <w:sz w:val="24"/>
          <w:szCs w:val="24"/>
        </w:rPr>
        <w:t xml:space="preserve"> fie </w:t>
      </w:r>
      <w:proofErr w:type="spellStart"/>
      <w:r w:rsidRPr="00033664">
        <w:rPr>
          <w:rFonts w:ascii="Cambria" w:eastAsia="Times New Roman" w:hAnsi="Cambria" w:cs="Times New Roman"/>
          <w:sz w:val="24"/>
          <w:szCs w:val="24"/>
        </w:rPr>
        <w:t>între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autorităţi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publice</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t>Conflictul</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este</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unul</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natură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juridică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având</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vedere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izvorul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acestuia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reprezintă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actele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faptele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juridice</w:t>
      </w:r>
      <w:proofErr w:type="spellEnd"/>
      <w:r w:rsidRPr="00033664">
        <w:rPr>
          <w:rFonts w:ascii="Cambria" w:eastAsia="Times New Roman" w:hAnsi="Cambria" w:cs="Times New Roman"/>
          <w:sz w:val="24"/>
          <w:szCs w:val="24"/>
        </w:rPr>
        <w:t xml:space="preserve"> concrete </w:t>
      </w:r>
      <w:proofErr w:type="spellStart"/>
      <w:r w:rsidRPr="00033664">
        <w:rPr>
          <w:rFonts w:ascii="Cambria" w:eastAsia="Times New Roman" w:hAnsi="Cambria" w:cs="Times New Roman"/>
          <w:sz w:val="24"/>
          <w:szCs w:val="24"/>
        </w:rPr>
        <w:t>pe</w:t>
      </w:r>
      <w:proofErr w:type="spellEnd"/>
      <w:r w:rsidRPr="00033664">
        <w:rPr>
          <w:rFonts w:ascii="Cambria" w:eastAsia="Times New Roman" w:hAnsi="Cambria" w:cs="Times New Roman"/>
          <w:sz w:val="24"/>
          <w:szCs w:val="24"/>
        </w:rPr>
        <w:t xml:space="preserve"> care le-a </w:t>
      </w:r>
      <w:proofErr w:type="spellStart"/>
      <w:r w:rsidRPr="00033664">
        <w:rPr>
          <w:rFonts w:ascii="Cambria" w:eastAsia="Times New Roman" w:hAnsi="Cambria" w:cs="Times New Roman"/>
          <w:sz w:val="24"/>
          <w:szCs w:val="24"/>
        </w:rPr>
        <w:t>întreprins</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Acesta</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decis</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să</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refuze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nemotivat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contrasemnarea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decretului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Preşedintelui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conferire</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unor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decoraţii</w:t>
      </w:r>
      <w:proofErr w:type="spellEnd"/>
      <w:r w:rsidRPr="00033664">
        <w:rPr>
          <w:rFonts w:ascii="Cambria" w:eastAsia="Times New Roman" w:hAnsi="Cambria" w:cs="Times New Roman"/>
          <w:sz w:val="24"/>
          <w:szCs w:val="24"/>
        </w:rPr>
        <w:t xml:space="preserve">.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t>Conflictul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ivit</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este</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unul</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natură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purtând</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asupra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atribuţiilor</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partajate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materia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conferirii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decoraţii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după</w:t>
      </w:r>
      <w:proofErr w:type="spellEnd"/>
      <w:r w:rsidRPr="00033664">
        <w:rPr>
          <w:rFonts w:ascii="Cambria" w:eastAsia="Times New Roman" w:hAnsi="Cambria" w:cs="Times New Roman"/>
          <w:sz w:val="24"/>
          <w:szCs w:val="24"/>
        </w:rPr>
        <w:t xml:space="preserve"> cum </w:t>
      </w:r>
      <w:proofErr w:type="spellStart"/>
      <w:r w:rsidRPr="00033664">
        <w:rPr>
          <w:rFonts w:ascii="Cambria" w:eastAsia="Times New Roman" w:hAnsi="Cambria" w:cs="Times New Roman"/>
          <w:sz w:val="24"/>
          <w:szCs w:val="24"/>
        </w:rPr>
        <w:t>reies</w:t>
      </w:r>
      <w:proofErr w:type="spellEnd"/>
      <w:r w:rsidRPr="00033664">
        <w:rPr>
          <w:rFonts w:ascii="Cambria" w:eastAsia="Times New Roman" w:hAnsi="Cambria" w:cs="Times New Roman"/>
          <w:sz w:val="24"/>
          <w:szCs w:val="24"/>
        </w:rPr>
        <w:t xml:space="preserve"> din </w:t>
      </w:r>
      <w:proofErr w:type="spellStart"/>
      <w:r w:rsidRPr="00033664">
        <w:rPr>
          <w:rFonts w:ascii="Cambria" w:eastAsia="Times New Roman" w:hAnsi="Cambria" w:cs="Times New Roman"/>
          <w:sz w:val="24"/>
          <w:szCs w:val="24"/>
        </w:rPr>
        <w:t>Titlul</w:t>
      </w:r>
      <w:proofErr w:type="spellEnd"/>
      <w:r w:rsidRPr="00033664">
        <w:rPr>
          <w:rFonts w:ascii="Cambria" w:eastAsia="Times New Roman" w:hAnsi="Cambria" w:cs="Times New Roman"/>
          <w:sz w:val="24"/>
          <w:szCs w:val="24"/>
        </w:rPr>
        <w:t xml:space="preserve"> III din </w:t>
      </w:r>
      <w:proofErr w:type="spellStart"/>
      <w:r w:rsidRPr="00033664">
        <w:rPr>
          <w:rFonts w:ascii="Cambria" w:eastAsia="Times New Roman" w:hAnsi="Cambria" w:cs="Times New Roman"/>
          <w:sz w:val="24"/>
          <w:szCs w:val="24"/>
        </w:rPr>
        <w:t>Constituţie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atribuţii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w:t>
      </w:r>
      <w:proofErr w:type="spellEnd"/>
      <w:r w:rsidRPr="00033664">
        <w:rPr>
          <w:rFonts w:ascii="Cambria" w:eastAsia="Times New Roman" w:hAnsi="Cambria" w:cs="Times New Roman"/>
          <w:sz w:val="24"/>
          <w:szCs w:val="24"/>
        </w:rPr>
        <w:t xml:space="preserve"> care Prim-</w:t>
      </w:r>
      <w:proofErr w:type="spellStart"/>
      <w:r w:rsidRPr="00033664">
        <w:rPr>
          <w:rFonts w:ascii="Cambria" w:eastAsia="Times New Roman" w:hAnsi="Cambria" w:cs="Times New Roman"/>
          <w:sz w:val="24"/>
          <w:szCs w:val="24"/>
        </w:rPr>
        <w:t>ministrul</w:t>
      </w:r>
      <w:proofErr w:type="spellEnd"/>
      <w:r w:rsidRPr="00033664">
        <w:rPr>
          <w:rFonts w:ascii="Cambria" w:eastAsia="Times New Roman" w:hAnsi="Cambria" w:cs="Times New Roman"/>
          <w:sz w:val="24"/>
          <w:szCs w:val="24"/>
        </w:rPr>
        <w:t xml:space="preserve"> le-a </w:t>
      </w:r>
      <w:proofErr w:type="spellStart"/>
      <w:r w:rsidRPr="00033664">
        <w:rPr>
          <w:rFonts w:ascii="Cambria" w:eastAsia="Times New Roman" w:hAnsi="Cambria" w:cs="Times New Roman"/>
          <w:sz w:val="24"/>
          <w:szCs w:val="24"/>
        </w:rPr>
        <w:t>exercitat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abuziv</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t>Autorităţile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mai-sus</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enunţate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respectiv</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Preşedintele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României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sunt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autorităţi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publice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fiind</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reglementate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Titlul</w:t>
      </w:r>
      <w:proofErr w:type="spellEnd"/>
      <w:r w:rsidRPr="00033664">
        <w:rPr>
          <w:rFonts w:ascii="Cambria" w:eastAsia="Times New Roman" w:hAnsi="Cambria" w:cs="Times New Roman"/>
          <w:sz w:val="24"/>
          <w:szCs w:val="24"/>
        </w:rPr>
        <w:t xml:space="preserve"> III </w:t>
      </w:r>
      <w:r w:rsidRPr="00033664">
        <w:rPr>
          <w:rFonts w:ascii="Cambria" w:eastAsia="Times New Roman" w:hAnsi="Cambria" w:cs="Cambria"/>
          <w:sz w:val="24"/>
          <w:szCs w:val="24"/>
        </w:rPr>
        <w:t></w:t>
      </w:r>
      <w:proofErr w:type="spellStart"/>
      <w:r w:rsidRPr="00033664">
        <w:rPr>
          <w:rFonts w:ascii="Cambria" w:eastAsia="Times New Roman" w:hAnsi="Cambria" w:cs="Times New Roman"/>
          <w:sz w:val="24"/>
          <w:szCs w:val="24"/>
        </w:rPr>
        <w:t>Autorit</w:t>
      </w:r>
      <w:r w:rsidRPr="00033664">
        <w:rPr>
          <w:rFonts w:ascii="Cambria" w:eastAsia="Times New Roman" w:hAnsi="Cambria" w:cs="Cambria"/>
          <w:sz w:val="24"/>
          <w:szCs w:val="24"/>
        </w:rPr>
        <w:t>ăţ</w:t>
      </w:r>
      <w:r w:rsidRPr="00033664">
        <w:rPr>
          <w:rFonts w:ascii="Cambria" w:eastAsia="Times New Roman" w:hAnsi="Cambria" w:cs="Times New Roman"/>
          <w:sz w:val="24"/>
          <w:szCs w:val="24"/>
        </w:rPr>
        <w:t>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publice</w:t>
      </w:r>
      <w:proofErr w:type="spellEnd"/>
      <w:r w:rsidRPr="00033664">
        <w:rPr>
          <w:rFonts w:ascii="Cambria" w:eastAsia="Times New Roman" w:hAnsi="Cambria" w:cs="Cambria"/>
          <w:sz w:val="24"/>
          <w:szCs w:val="24"/>
        </w:rPr>
        <w:t></w:t>
      </w:r>
      <w:r w:rsidRPr="00033664">
        <w:rPr>
          <w:rFonts w:ascii="Cambria" w:eastAsia="Times New Roman" w:hAnsi="Cambria" w:cs="Times New Roman"/>
          <w:sz w:val="24"/>
          <w:szCs w:val="24"/>
        </w:rPr>
        <w:t xml:space="preserve"> din </w:t>
      </w:r>
      <w:proofErr w:type="spellStart"/>
      <w:r w:rsidRPr="00033664">
        <w:rPr>
          <w:rFonts w:ascii="Cambria" w:eastAsia="Times New Roman" w:hAnsi="Cambria" w:cs="Times New Roman"/>
          <w:sz w:val="24"/>
          <w:szCs w:val="24"/>
        </w:rPr>
        <w:t>Constitu</w:t>
      </w:r>
      <w:r w:rsidRPr="00033664">
        <w:rPr>
          <w:rFonts w:ascii="Cambria" w:eastAsia="Times New Roman" w:hAnsi="Cambria" w:cs="Cambria"/>
          <w:sz w:val="24"/>
          <w:szCs w:val="24"/>
        </w:rPr>
        <w:t>ţ</w:t>
      </w:r>
      <w:r w:rsidRPr="00033664">
        <w:rPr>
          <w:rFonts w:ascii="Cambria" w:eastAsia="Times New Roman" w:hAnsi="Cambria" w:cs="Times New Roman"/>
          <w:sz w:val="24"/>
          <w:szCs w:val="24"/>
        </w:rPr>
        <w:t>ie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respectiv</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Capitolul</w:t>
      </w:r>
      <w:proofErr w:type="spellEnd"/>
      <w:r w:rsidRPr="00033664">
        <w:rPr>
          <w:rFonts w:ascii="Cambria" w:eastAsia="Times New Roman" w:hAnsi="Cambria" w:cs="Times New Roman"/>
          <w:sz w:val="24"/>
          <w:szCs w:val="24"/>
        </w:rPr>
        <w:t xml:space="preserve"> II </w:t>
      </w:r>
      <w:proofErr w:type="spellStart"/>
      <w:r w:rsidRPr="00033664">
        <w:rPr>
          <w:rFonts w:ascii="Cambria" w:eastAsia="Times New Roman" w:hAnsi="Cambria" w:cs="Cambria"/>
          <w:sz w:val="24"/>
          <w:szCs w:val="24"/>
        </w:rPr>
        <w:t>ş</w:t>
      </w:r>
      <w:r w:rsidRPr="00033664">
        <w:rPr>
          <w:rFonts w:ascii="Cambria" w:eastAsia="Times New Roman" w:hAnsi="Cambria" w:cs="Times New Roman"/>
          <w:sz w:val="24"/>
          <w:szCs w:val="24"/>
        </w:rPr>
        <w:t>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Capitolul</w:t>
      </w:r>
      <w:proofErr w:type="spellEnd"/>
      <w:r w:rsidRPr="00033664">
        <w:rPr>
          <w:rFonts w:ascii="Cambria" w:eastAsia="Times New Roman" w:hAnsi="Cambria" w:cs="Times New Roman"/>
          <w:sz w:val="24"/>
          <w:szCs w:val="24"/>
        </w:rPr>
        <w:t xml:space="preserve"> III. </w:t>
      </w:r>
      <w:proofErr w:type="spellStart"/>
      <w:r w:rsidRPr="00033664">
        <w:rPr>
          <w:rFonts w:ascii="Cambria" w:eastAsia="Times New Roman" w:hAnsi="Cambria" w:cs="Cambria"/>
          <w:sz w:val="24"/>
          <w:szCs w:val="24"/>
        </w:rPr>
        <w:t>Î</w:t>
      </w:r>
      <w:r w:rsidRPr="00033664">
        <w:rPr>
          <w:rFonts w:ascii="Cambria" w:eastAsia="Times New Roman" w:hAnsi="Cambria" w:cs="Times New Roman"/>
          <w:sz w:val="24"/>
          <w:szCs w:val="24"/>
        </w:rPr>
        <w:t>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consecin</w:t>
      </w:r>
      <w:r w:rsidRPr="00033664">
        <w:rPr>
          <w:rFonts w:ascii="Cambria" w:eastAsia="Times New Roman" w:hAnsi="Cambria" w:cs="Cambria"/>
          <w:sz w:val="24"/>
          <w:szCs w:val="24"/>
        </w:rPr>
        <w:t>ţă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condi</w:t>
      </w:r>
      <w:r w:rsidRPr="00033664">
        <w:rPr>
          <w:rFonts w:ascii="Cambria" w:eastAsia="Times New Roman" w:hAnsi="Cambria" w:cs="Cambria"/>
          <w:sz w:val="24"/>
          <w:szCs w:val="24"/>
        </w:rPr>
        <w:t>ţ</w:t>
      </w:r>
      <w:r w:rsidRPr="00033664">
        <w:rPr>
          <w:rFonts w:ascii="Cambria" w:eastAsia="Times New Roman" w:hAnsi="Cambria" w:cs="Times New Roman"/>
          <w:sz w:val="24"/>
          <w:szCs w:val="24"/>
        </w:rPr>
        <w:t>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existen</w:t>
      </w:r>
      <w:r w:rsidRPr="00033664">
        <w:rPr>
          <w:rFonts w:ascii="Cambria" w:eastAsia="Times New Roman" w:hAnsi="Cambria" w:cs="Cambria"/>
          <w:sz w:val="24"/>
          <w:szCs w:val="24"/>
        </w:rPr>
        <w:t>ţ</w:t>
      </w:r>
      <w:r w:rsidRPr="00033664">
        <w:rPr>
          <w:rFonts w:ascii="Cambria" w:eastAsia="Times New Roman" w:hAnsi="Cambria" w:cs="Times New Roman"/>
          <w:sz w:val="24"/>
          <w:szCs w:val="24"/>
        </w:rPr>
        <w:t>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unui</w:t>
      </w:r>
      <w:proofErr w:type="spellEnd"/>
      <w:r w:rsidRPr="00033664">
        <w:rPr>
          <w:rFonts w:ascii="Cambria" w:eastAsia="Times New Roman" w:hAnsi="Cambria" w:cs="Times New Roman"/>
          <w:sz w:val="24"/>
          <w:szCs w:val="24"/>
        </w:rPr>
        <w:t xml:space="preserve"> conflict </w:t>
      </w:r>
      <w:proofErr w:type="spellStart"/>
      <w:r w:rsidRPr="00033664">
        <w:rPr>
          <w:rFonts w:ascii="Cambria" w:eastAsia="Times New Roman" w:hAnsi="Cambria" w:cs="Times New Roman"/>
          <w:sz w:val="24"/>
          <w:szCs w:val="24"/>
        </w:rPr>
        <w:t>juridic</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natur</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w:t>
      </w:r>
      <w:r w:rsidRPr="00033664">
        <w:rPr>
          <w:rFonts w:ascii="Cambria" w:eastAsia="Times New Roman" w:hAnsi="Cambria" w:cs="Cambria"/>
          <w:sz w:val="24"/>
          <w:szCs w:val="24"/>
        </w:rPr>
        <w:t>ţ</w:t>
      </w:r>
      <w:r w:rsidRPr="00033664">
        <w:rPr>
          <w:rFonts w:ascii="Cambria" w:eastAsia="Times New Roman" w:hAnsi="Cambria" w:cs="Times New Roman"/>
          <w:sz w:val="24"/>
          <w:szCs w:val="24"/>
        </w:rPr>
        <w:t>ională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între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autorităţi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publice</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este</w:t>
      </w:r>
      <w:proofErr w:type="spellEnd"/>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îndeplinită</w:t>
      </w:r>
      <w:proofErr w:type="spellEnd"/>
      <w:r w:rsidRPr="00033664">
        <w:rPr>
          <w:rFonts w:ascii="Cambria" w:eastAsia="Times New Roman" w:hAnsi="Cambria" w:cs="Times New Roman"/>
          <w:sz w:val="24"/>
          <w:szCs w:val="24"/>
        </w:rPr>
        <w:t xml:space="preserve">.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r w:rsidRPr="00033664">
        <w:rPr>
          <w:rFonts w:ascii="Cambria" w:eastAsia="Times New Roman" w:hAnsi="Cambria" w:cs="Times New Roman"/>
          <w:sz w:val="24"/>
          <w:szCs w:val="24"/>
        </w:rPr>
        <w:t>Necesitatea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motivării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refuzului</w:t>
      </w:r>
      <w:proofErr w:type="spellEnd"/>
      <w:r w:rsidRPr="00033664">
        <w:rPr>
          <w:rFonts w:ascii="Cambria" w:eastAsia="Times New Roman" w:hAnsi="Cambria" w:cs="Times New Roman"/>
          <w:sz w:val="24"/>
          <w:szCs w:val="24"/>
        </w:rPr>
        <w:t xml:space="preserve"> de </w:t>
      </w:r>
      <w:proofErr w:type="gramStart"/>
      <w:r w:rsidRPr="00033664">
        <w:rPr>
          <w:rFonts w:ascii="Cambria" w:eastAsia="Times New Roman" w:hAnsi="Cambria" w:cs="Times New Roman"/>
          <w:sz w:val="24"/>
          <w:szCs w:val="24"/>
        </w:rPr>
        <w:t>a</w:t>
      </w:r>
      <w:proofErr w:type="gram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exercita</w:t>
      </w:r>
      <w:proofErr w:type="spellEnd"/>
      <w:r w:rsidRPr="00033664">
        <w:rPr>
          <w:rFonts w:ascii="Cambria" w:eastAsia="Times New Roman" w:hAnsi="Cambria" w:cs="Times New Roman"/>
          <w:sz w:val="24"/>
          <w:szCs w:val="24"/>
        </w:rPr>
        <w:t xml:space="preserve"> o </w:t>
      </w:r>
      <w:proofErr w:type="spellStart"/>
      <w:r w:rsidRPr="00033664">
        <w:rPr>
          <w:rFonts w:ascii="Cambria" w:eastAsia="Times New Roman" w:hAnsi="Cambria" w:cs="Times New Roman"/>
          <w:sz w:val="24"/>
          <w:szCs w:val="24"/>
        </w:rPr>
        <w:t>competenţă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fost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subliniată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mod constant </w:t>
      </w:r>
      <w:proofErr w:type="spellStart"/>
      <w:r w:rsidRPr="00033664">
        <w:rPr>
          <w:rFonts w:ascii="Cambria" w:eastAsia="Times New Roman" w:hAnsi="Cambria" w:cs="Times New Roman"/>
          <w:sz w:val="24"/>
          <w:szCs w:val="24"/>
        </w:rPr>
        <w:t>jurisprudenţa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constituţională</w:t>
      </w:r>
      <w:proofErr w:type="spellEnd"/>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proofErr w:type="gramStart"/>
      <w:r w:rsidRPr="00033664">
        <w:rPr>
          <w:rFonts w:ascii="Cambria" w:eastAsia="Times New Roman" w:hAnsi="Cambria" w:cs="Times New Roman"/>
          <w:sz w:val="24"/>
          <w:szCs w:val="24"/>
        </w:rPr>
        <w:t>Astfel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prin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Decizia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Curții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Constituționale</w:t>
      </w:r>
      <w:proofErr w:type="spellEnd"/>
      <w:r w:rsidRPr="00033664">
        <w:rPr>
          <w:rFonts w:ascii="Cambria" w:eastAsia="Times New Roman" w:hAnsi="Cambria" w:cs="Times New Roman"/>
          <w:sz w:val="24"/>
          <w:szCs w:val="24"/>
        </w:rPr>
        <w:t xml:space="preserve"> nr.</w:t>
      </w:r>
      <w:proofErr w:type="gramEnd"/>
      <w:r w:rsidRPr="00033664">
        <w:rPr>
          <w:rFonts w:ascii="Cambria" w:eastAsia="Times New Roman" w:hAnsi="Cambria" w:cs="Times New Roman"/>
          <w:sz w:val="24"/>
          <w:szCs w:val="24"/>
        </w:rPr>
        <w:t xml:space="preserve"> 356 din 5 </w:t>
      </w:r>
      <w:proofErr w:type="spellStart"/>
      <w:r w:rsidRPr="00033664">
        <w:rPr>
          <w:rFonts w:ascii="Cambria" w:eastAsia="Times New Roman" w:hAnsi="Cambria" w:cs="Times New Roman"/>
          <w:sz w:val="24"/>
          <w:szCs w:val="24"/>
        </w:rPr>
        <w:t>aprilie</w:t>
      </w:r>
      <w:proofErr w:type="spellEnd"/>
      <w:r w:rsidRPr="00033664">
        <w:rPr>
          <w:rFonts w:ascii="Cambria" w:eastAsia="Times New Roman" w:hAnsi="Cambria" w:cs="Times New Roman"/>
          <w:sz w:val="24"/>
          <w:szCs w:val="24"/>
        </w:rPr>
        <w:t xml:space="preserve"> 2007, s-a </w:t>
      </w:r>
      <w:proofErr w:type="spellStart"/>
      <w:r w:rsidRPr="00033664">
        <w:rPr>
          <w:rFonts w:ascii="Cambria" w:eastAsia="Times New Roman" w:hAnsi="Cambria" w:cs="Times New Roman"/>
          <w:sz w:val="24"/>
          <w:szCs w:val="24"/>
        </w:rPr>
        <w:t>reţinut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că</w:t>
      </w:r>
      <w:proofErr w:type="spellEnd"/>
      <w:r w:rsidRPr="00033664">
        <w:rPr>
          <w:rFonts w:ascii="Cambria" w:eastAsia="Times New Roman" w:hAnsi="Cambria" w:cs="Times New Roman"/>
          <w:sz w:val="24"/>
          <w:szCs w:val="24"/>
        </w:rPr>
        <w:t xml:space="preserve">: </w:t>
      </w:r>
      <w:proofErr w:type="gramStart"/>
      <w:r w:rsidRPr="00033664">
        <w:rPr>
          <w:rFonts w:ascii="Cambria" w:eastAsia="Times New Roman" w:hAnsi="Cambria" w:cs="Cambria"/>
          <w:sz w:val="24"/>
          <w:szCs w:val="24"/>
        </w:rPr>
        <w:t></w:t>
      </w:r>
      <w:r w:rsidRPr="00033664">
        <w:rPr>
          <w:rFonts w:ascii="Cambria" w:eastAsia="Times New Roman" w:hAnsi="Cambria" w:cs="Times New Roman"/>
          <w:sz w:val="24"/>
          <w:szCs w:val="24"/>
        </w:rPr>
        <w:t>(</w:t>
      </w:r>
      <w:proofErr w:type="gramEnd"/>
      <w:r w:rsidRPr="00033664">
        <w:rPr>
          <w:rFonts w:ascii="Cambria" w:eastAsia="Times New Roman" w:hAnsi="Cambria" w:cs="Cambria"/>
          <w:sz w:val="24"/>
          <w:szCs w:val="24"/>
        </w:rPr>
        <w:t></w:t>
      </w:r>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dup</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cum </w:t>
      </w:r>
      <w:proofErr w:type="spellStart"/>
      <w:r w:rsidRPr="00033664">
        <w:rPr>
          <w:rFonts w:ascii="Cambria" w:eastAsia="Times New Roman" w:hAnsi="Cambria" w:cs="Times New Roman"/>
          <w:sz w:val="24"/>
          <w:szCs w:val="24"/>
        </w:rPr>
        <w:t>Parlamentul</w:t>
      </w:r>
      <w:proofErr w:type="spellEnd"/>
      <w:r w:rsidRPr="00033664">
        <w:rPr>
          <w:rFonts w:ascii="Cambria" w:eastAsia="Times New Roman" w:hAnsi="Cambria" w:cs="Times New Roman"/>
          <w:sz w:val="24"/>
          <w:szCs w:val="24"/>
        </w:rPr>
        <w:t xml:space="preserve"> nu </w:t>
      </w:r>
      <w:proofErr w:type="spellStart"/>
      <w:r w:rsidRPr="00033664">
        <w:rPr>
          <w:rFonts w:ascii="Cambria" w:eastAsia="Times New Roman" w:hAnsi="Cambria" w:cs="Times New Roman"/>
          <w:sz w:val="24"/>
          <w:szCs w:val="24"/>
        </w:rPr>
        <w:t>exercita</w:t>
      </w:r>
      <w:proofErr w:type="spellEnd"/>
      <w:r w:rsidRPr="00033664">
        <w:rPr>
          <w:rFonts w:ascii="Cambria" w:eastAsia="Times New Roman" w:hAnsi="Cambria" w:cs="Times New Roman"/>
          <w:sz w:val="24"/>
          <w:szCs w:val="24"/>
        </w:rPr>
        <w:t xml:space="preserve"> un </w:t>
      </w:r>
      <w:proofErr w:type="spellStart"/>
      <w:r w:rsidRPr="00033664">
        <w:rPr>
          <w:rFonts w:ascii="Cambria" w:eastAsia="Times New Roman" w:hAnsi="Cambria" w:cs="Times New Roman"/>
          <w:sz w:val="24"/>
          <w:szCs w:val="24"/>
        </w:rPr>
        <w:t>drept</w:t>
      </w:r>
      <w:proofErr w:type="spellEnd"/>
      <w:r w:rsidRPr="00033664">
        <w:rPr>
          <w:rFonts w:ascii="Cambria" w:eastAsia="Times New Roman" w:hAnsi="Cambria" w:cs="Times New Roman"/>
          <w:sz w:val="24"/>
          <w:szCs w:val="24"/>
        </w:rPr>
        <w:t xml:space="preserve"> de veto, ci o </w:t>
      </w:r>
      <w:proofErr w:type="spellStart"/>
      <w:r w:rsidRPr="00033664">
        <w:rPr>
          <w:rFonts w:ascii="Cambria" w:eastAsia="Times New Roman" w:hAnsi="Cambria" w:cs="Times New Roman"/>
          <w:sz w:val="24"/>
          <w:szCs w:val="24"/>
        </w:rPr>
        <w:t>activitate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verificare</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Cambria"/>
          <w:sz w:val="24"/>
          <w:szCs w:val="24"/>
        </w:rPr>
        <w:t>î</w:t>
      </w:r>
      <w:r w:rsidRPr="00033664">
        <w:rPr>
          <w:rFonts w:ascii="Cambria" w:eastAsia="Times New Roman" w:hAnsi="Cambria" w:cs="Times New Roman"/>
          <w:sz w:val="24"/>
          <w:szCs w:val="24"/>
        </w:rPr>
        <w:t>ndeplinirii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condi</w:t>
      </w:r>
      <w:r w:rsidRPr="00033664">
        <w:rPr>
          <w:rFonts w:ascii="Cambria" w:eastAsia="Times New Roman" w:hAnsi="Cambria" w:cs="Cambria"/>
          <w:sz w:val="24"/>
          <w:szCs w:val="24"/>
        </w:rPr>
        <w:t>ţ</w:t>
      </w:r>
      <w:r w:rsidRPr="00033664">
        <w:rPr>
          <w:rFonts w:ascii="Cambria" w:eastAsia="Times New Roman" w:hAnsi="Cambria" w:cs="Times New Roman"/>
          <w:sz w:val="24"/>
          <w:szCs w:val="24"/>
        </w:rPr>
        <w:t>iilor</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corespundere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Cambria"/>
          <w:sz w:val="24"/>
          <w:szCs w:val="24"/>
        </w:rPr>
        <w:t>î</w:t>
      </w:r>
      <w:r w:rsidRPr="00033664">
        <w:rPr>
          <w:rFonts w:ascii="Cambria" w:eastAsia="Times New Roman" w:hAnsi="Cambria" w:cs="Times New Roman"/>
          <w:sz w:val="24"/>
          <w:szCs w:val="24"/>
        </w:rPr>
        <w:t>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func</w:t>
      </w:r>
      <w:r w:rsidRPr="00033664">
        <w:rPr>
          <w:rFonts w:ascii="Cambria" w:eastAsia="Times New Roman" w:hAnsi="Cambria" w:cs="Cambria"/>
          <w:sz w:val="24"/>
          <w:szCs w:val="24"/>
        </w:rPr>
        <w:t>ţ</w:t>
      </w:r>
      <w:r w:rsidRPr="00033664">
        <w:rPr>
          <w:rFonts w:ascii="Cambria" w:eastAsia="Times New Roman" w:hAnsi="Cambria" w:cs="Times New Roman"/>
          <w:sz w:val="24"/>
          <w:szCs w:val="24"/>
        </w:rPr>
        <w:t>ie</w:t>
      </w:r>
      <w:proofErr w:type="spellEnd"/>
      <w:r w:rsidRPr="00033664">
        <w:rPr>
          <w:rFonts w:ascii="Cambria" w:eastAsia="Times New Roman" w:hAnsi="Cambria" w:cs="Times New Roman"/>
          <w:sz w:val="24"/>
          <w:szCs w:val="24"/>
        </w:rPr>
        <w:t xml:space="preserve">, tot </w:t>
      </w:r>
      <w:proofErr w:type="spellStart"/>
      <w:r w:rsidRPr="00033664">
        <w:rPr>
          <w:rFonts w:ascii="Cambria" w:eastAsia="Times New Roman" w:hAnsi="Cambria" w:cs="Times New Roman"/>
          <w:sz w:val="24"/>
          <w:szCs w:val="24"/>
        </w:rPr>
        <w:t>astfel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nici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w:t>
      </w:r>
      <w:r w:rsidRPr="00033664">
        <w:rPr>
          <w:rFonts w:ascii="Cambria" w:eastAsia="Times New Roman" w:hAnsi="Cambria" w:cs="Cambria"/>
          <w:sz w:val="24"/>
          <w:szCs w:val="24"/>
        </w:rPr>
        <w:t>ş</w:t>
      </w:r>
      <w:r w:rsidRPr="00033664">
        <w:rPr>
          <w:rFonts w:ascii="Cambria" w:eastAsia="Times New Roman" w:hAnsi="Cambria" w:cs="Times New Roman"/>
          <w:sz w:val="24"/>
          <w:szCs w:val="24"/>
        </w:rPr>
        <w:t>edintele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w:t>
      </w:r>
      <w:r w:rsidRPr="00033664">
        <w:rPr>
          <w:rFonts w:ascii="Cambria" w:eastAsia="Times New Roman" w:hAnsi="Cambria" w:cs="Cambria"/>
          <w:sz w:val="24"/>
          <w:szCs w:val="24"/>
        </w:rPr>
        <w:t>â</w:t>
      </w:r>
      <w:r w:rsidRPr="00033664">
        <w:rPr>
          <w:rFonts w:ascii="Cambria" w:eastAsia="Times New Roman" w:hAnsi="Cambria" w:cs="Times New Roman"/>
          <w:sz w:val="24"/>
          <w:szCs w:val="24"/>
        </w:rPr>
        <w:t>niei</w:t>
      </w:r>
      <w:proofErr w:type="spellEnd"/>
      <w:r w:rsidRPr="00033664">
        <w:rPr>
          <w:rFonts w:ascii="Cambria" w:eastAsia="Times New Roman" w:hAnsi="Cambria" w:cs="Times New Roman"/>
          <w:sz w:val="24"/>
          <w:szCs w:val="24"/>
        </w:rPr>
        <w:t xml:space="preserve"> nu are </w:t>
      </w:r>
      <w:proofErr w:type="spellStart"/>
      <w:r w:rsidRPr="00033664">
        <w:rPr>
          <w:rFonts w:ascii="Cambria" w:eastAsia="Times New Roman" w:hAnsi="Cambria" w:cs="Times New Roman"/>
          <w:sz w:val="24"/>
          <w:szCs w:val="24"/>
        </w:rPr>
        <w:t>drept</w:t>
      </w:r>
      <w:proofErr w:type="spellEnd"/>
      <w:r w:rsidRPr="00033664">
        <w:rPr>
          <w:rFonts w:ascii="Cambria" w:eastAsia="Times New Roman" w:hAnsi="Cambria" w:cs="Times New Roman"/>
          <w:sz w:val="24"/>
          <w:szCs w:val="24"/>
        </w:rPr>
        <w:t xml:space="preserve"> de veto </w:t>
      </w:r>
      <w:proofErr w:type="spellStart"/>
      <w:r w:rsidRPr="00033664">
        <w:rPr>
          <w:rFonts w:ascii="Cambria" w:eastAsia="Times New Roman" w:hAnsi="Cambria" w:cs="Times New Roman"/>
          <w:sz w:val="24"/>
          <w:szCs w:val="24"/>
        </w:rPr>
        <w:t>fa</w:t>
      </w:r>
      <w:r w:rsidRPr="00033664">
        <w:rPr>
          <w:rFonts w:ascii="Cambria" w:eastAsia="Times New Roman" w:hAnsi="Cambria" w:cs="Cambria"/>
          <w:sz w:val="24"/>
          <w:szCs w:val="24"/>
        </w:rPr>
        <w:t>ţă</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propunerea</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ministrului</w:t>
      </w:r>
      <w:proofErr w:type="spellEnd"/>
      <w:r w:rsidRPr="00033664">
        <w:rPr>
          <w:rFonts w:ascii="Cambria" w:eastAsia="Times New Roman" w:hAnsi="Cambria" w:cs="Times New Roman"/>
          <w:sz w:val="24"/>
          <w:szCs w:val="24"/>
        </w:rPr>
        <w:t xml:space="preserve">, ci are </w:t>
      </w:r>
      <w:proofErr w:type="spellStart"/>
      <w:r w:rsidRPr="00033664">
        <w:rPr>
          <w:rFonts w:ascii="Cambria" w:eastAsia="Times New Roman" w:hAnsi="Cambria" w:cs="Times New Roman"/>
          <w:sz w:val="24"/>
          <w:szCs w:val="24"/>
        </w:rPr>
        <w:t>dreptul</w:t>
      </w:r>
      <w:proofErr w:type="spellEnd"/>
      <w:r w:rsidRPr="00033664">
        <w:rPr>
          <w:rFonts w:ascii="Cambria" w:eastAsia="Times New Roman" w:hAnsi="Cambria" w:cs="Times New Roman"/>
          <w:sz w:val="24"/>
          <w:szCs w:val="24"/>
        </w:rPr>
        <w:t xml:space="preserve"> de a </w:t>
      </w:r>
      <w:proofErr w:type="spellStart"/>
      <w:r w:rsidRPr="00033664">
        <w:rPr>
          <w:rFonts w:ascii="Cambria" w:eastAsia="Times New Roman" w:hAnsi="Cambria" w:cs="Times New Roman"/>
          <w:sz w:val="24"/>
          <w:szCs w:val="24"/>
        </w:rPr>
        <w:t>verifica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corespunderea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pentru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funcţie</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candidatului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şi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poate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cere</w:t>
      </w:r>
      <w:proofErr w:type="spellEnd"/>
      <w:r w:rsidRPr="00033664">
        <w:rPr>
          <w:rFonts w:ascii="Cambria" w:eastAsia="Times New Roman" w:hAnsi="Cambria" w:cs="Times New Roman"/>
          <w:sz w:val="24"/>
          <w:szCs w:val="24"/>
        </w:rPr>
        <w:t xml:space="preserve"> prim-</w:t>
      </w:r>
      <w:proofErr w:type="spellStart"/>
      <w:r w:rsidRPr="00033664">
        <w:rPr>
          <w:rFonts w:ascii="Cambria" w:eastAsia="Times New Roman" w:hAnsi="Cambria" w:cs="Times New Roman"/>
          <w:sz w:val="24"/>
          <w:szCs w:val="24"/>
        </w:rPr>
        <w:t>ministrului</w:t>
      </w:r>
      <w:proofErr w:type="spellEnd"/>
      <w:r w:rsidRPr="00033664">
        <w:rPr>
          <w:rFonts w:ascii="Cambria" w:eastAsia="Times New Roman" w:hAnsi="Cambria" w:cs="Times New Roman"/>
          <w:sz w:val="24"/>
          <w:szCs w:val="24"/>
        </w:rPr>
        <w:t xml:space="preserve"> o </w:t>
      </w:r>
      <w:proofErr w:type="spellStart"/>
      <w:r w:rsidRPr="00033664">
        <w:rPr>
          <w:rFonts w:ascii="Cambria" w:eastAsia="Times New Roman" w:hAnsi="Cambria" w:cs="Times New Roman"/>
          <w:sz w:val="24"/>
          <w:szCs w:val="24"/>
        </w:rPr>
        <w:t>altă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propunere</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candidat</w:t>
      </w:r>
      <w:proofErr w:type="spellEnd"/>
      <w:r w:rsidRPr="00033664">
        <w:rPr>
          <w:rFonts w:ascii="Cambria" w:eastAsia="Times New Roman" w:hAnsi="Cambria" w:cs="Times New Roman"/>
          <w:sz w:val="24"/>
          <w:szCs w:val="24"/>
        </w:rPr>
        <w:t xml:space="preserve"> la </w:t>
      </w:r>
      <w:proofErr w:type="spellStart"/>
      <w:r w:rsidRPr="00033664">
        <w:rPr>
          <w:rFonts w:ascii="Cambria" w:eastAsia="Times New Roman" w:hAnsi="Cambria" w:cs="Times New Roman"/>
          <w:sz w:val="24"/>
          <w:szCs w:val="24"/>
        </w:rPr>
        <w:t>funcţie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În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toate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cazurile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respingerea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candidaturii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trebuie</w:t>
      </w:r>
      <w:proofErr w:type="spellEnd"/>
      <w:r w:rsidRPr="00033664">
        <w:rPr>
          <w:rFonts w:ascii="Cambria" w:eastAsia="Times New Roman" w:hAnsi="Cambria" w:cs="Times New Roman"/>
          <w:sz w:val="24"/>
          <w:szCs w:val="24"/>
        </w:rPr>
        <w:t xml:space="preserve"> </w:t>
      </w:r>
      <w:proofErr w:type="spellStart"/>
      <w:proofErr w:type="gramStart"/>
      <w:r w:rsidRPr="00033664">
        <w:rPr>
          <w:rFonts w:ascii="Cambria" w:eastAsia="Times New Roman" w:hAnsi="Cambria" w:cs="Times New Roman"/>
          <w:sz w:val="24"/>
          <w:szCs w:val="24"/>
        </w:rPr>
        <w:t>să</w:t>
      </w:r>
      <w:proofErr w:type="spellEnd"/>
      <w:proofErr w:type="gramEnd"/>
      <w:r w:rsidRPr="00033664">
        <w:rPr>
          <w:rFonts w:ascii="Cambria" w:eastAsia="Times New Roman" w:hAnsi="Cambria" w:cs="Times New Roman"/>
          <w:sz w:val="24"/>
          <w:szCs w:val="24"/>
        </w:rPr>
        <w:t xml:space="preserve"> fie </w:t>
      </w:r>
      <w:proofErr w:type="spellStart"/>
      <w:r w:rsidRPr="00033664">
        <w:rPr>
          <w:rFonts w:ascii="Cambria" w:eastAsia="Times New Roman" w:hAnsi="Cambria" w:cs="Times New Roman"/>
          <w:sz w:val="24"/>
          <w:szCs w:val="24"/>
        </w:rPr>
        <w:t>motivatã</w:t>
      </w:r>
      <w:proofErr w:type="spellEnd"/>
      <w:r w:rsidRPr="00033664">
        <w:rPr>
          <w:rFonts w:ascii="Cambria" w:eastAsia="Times New Roman" w:hAnsi="Cambria" w:cs="Times New Roman"/>
          <w:sz w:val="24"/>
          <w:szCs w:val="24"/>
        </w:rPr>
        <w:t>.</w:t>
      </w:r>
      <w:r w:rsidRPr="00033664">
        <w:rPr>
          <w:rFonts w:ascii="Cambria" w:eastAsia="Times New Roman" w:hAnsi="Cambria" w:cs="Cambria"/>
          <w:sz w:val="24"/>
          <w:szCs w:val="24"/>
        </w:rPr>
        <w:t></w:t>
      </w:r>
      <w:r w:rsidRPr="00033664">
        <w:rPr>
          <w:rFonts w:ascii="Cambria" w:eastAsia="Times New Roman" w:hAnsi="Cambria" w:cs="Times New Roman"/>
          <w:sz w:val="24"/>
          <w:szCs w:val="24"/>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proofErr w:type="spellStart"/>
      <w:proofErr w:type="gramStart"/>
      <w:r w:rsidRPr="00033664">
        <w:rPr>
          <w:rFonts w:ascii="Cambria" w:eastAsia="Times New Roman" w:hAnsi="Cambria" w:cs="Times New Roman"/>
          <w:sz w:val="24"/>
          <w:szCs w:val="24"/>
        </w:rPr>
        <w:t>Totodată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prin</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Decizia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Curții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Constituționale</w:t>
      </w:r>
      <w:proofErr w:type="spellEnd"/>
      <w:r w:rsidRPr="00033664">
        <w:rPr>
          <w:rFonts w:ascii="Cambria" w:eastAsia="Times New Roman" w:hAnsi="Cambria" w:cs="Times New Roman"/>
          <w:sz w:val="24"/>
          <w:szCs w:val="24"/>
        </w:rPr>
        <w:t xml:space="preserve"> nr.</w:t>
      </w:r>
      <w:proofErr w:type="gramEnd"/>
      <w:r w:rsidRPr="00033664">
        <w:rPr>
          <w:rFonts w:ascii="Cambria" w:eastAsia="Times New Roman" w:hAnsi="Cambria" w:cs="Times New Roman"/>
          <w:sz w:val="24"/>
          <w:szCs w:val="24"/>
        </w:rPr>
        <w:t xml:space="preserve"> 98 din 7 </w:t>
      </w:r>
      <w:proofErr w:type="spellStart"/>
      <w:r w:rsidRPr="00033664">
        <w:rPr>
          <w:rFonts w:ascii="Cambria" w:eastAsia="Times New Roman" w:hAnsi="Cambria" w:cs="Times New Roman"/>
          <w:sz w:val="24"/>
          <w:szCs w:val="24"/>
        </w:rPr>
        <w:t>februarie</w:t>
      </w:r>
      <w:proofErr w:type="spellEnd"/>
      <w:r w:rsidRPr="00033664">
        <w:rPr>
          <w:rFonts w:ascii="Cambria" w:eastAsia="Times New Roman" w:hAnsi="Cambria" w:cs="Times New Roman"/>
          <w:sz w:val="24"/>
          <w:szCs w:val="24"/>
        </w:rPr>
        <w:t xml:space="preserve"> 2008 s-a </w:t>
      </w:r>
      <w:proofErr w:type="spellStart"/>
      <w:r w:rsidRPr="00033664">
        <w:rPr>
          <w:rFonts w:ascii="Cambria" w:eastAsia="Times New Roman" w:hAnsi="Cambria" w:cs="Times New Roman"/>
          <w:sz w:val="24"/>
          <w:szCs w:val="24"/>
        </w:rPr>
        <w:t>statuat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că</w:t>
      </w:r>
      <w:proofErr w:type="spellEnd"/>
      <w:r w:rsidRPr="00033664">
        <w:rPr>
          <w:rFonts w:ascii="Cambria" w:eastAsia="Times New Roman" w:hAnsi="Cambria" w:cs="Times New Roman"/>
          <w:sz w:val="24"/>
          <w:szCs w:val="24"/>
        </w:rPr>
        <w:t xml:space="preserve"> </w:t>
      </w:r>
      <w:r w:rsidRPr="00033664">
        <w:rPr>
          <w:rFonts w:ascii="Cambria" w:eastAsia="Times New Roman" w:hAnsi="Cambria" w:cs="Cambria"/>
          <w:sz w:val="24"/>
          <w:szCs w:val="24"/>
        </w:rPr>
        <w:t></w:t>
      </w:r>
      <w:proofErr w:type="spellStart"/>
      <w:r w:rsidRPr="00033664">
        <w:rPr>
          <w:rFonts w:ascii="Cambria" w:eastAsia="Times New Roman" w:hAnsi="Cambria" w:cs="Times New Roman"/>
          <w:sz w:val="24"/>
          <w:szCs w:val="24"/>
        </w:rPr>
        <w:t>Pre</w:t>
      </w:r>
      <w:r w:rsidRPr="00033664">
        <w:rPr>
          <w:rFonts w:ascii="Cambria" w:eastAsia="Times New Roman" w:hAnsi="Cambria" w:cs="Cambria"/>
          <w:sz w:val="24"/>
          <w:szCs w:val="24"/>
        </w:rPr>
        <w:t>ş</w:t>
      </w:r>
      <w:r w:rsidRPr="00033664">
        <w:rPr>
          <w:rFonts w:ascii="Cambria" w:eastAsia="Times New Roman" w:hAnsi="Cambria" w:cs="Times New Roman"/>
          <w:sz w:val="24"/>
          <w:szCs w:val="24"/>
        </w:rPr>
        <w:t>edintele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Rom</w:t>
      </w:r>
      <w:r w:rsidRPr="00033664">
        <w:rPr>
          <w:rFonts w:ascii="Cambria" w:eastAsia="Times New Roman" w:hAnsi="Cambria" w:cs="Cambria"/>
          <w:sz w:val="24"/>
          <w:szCs w:val="24"/>
        </w:rPr>
        <w:t>â</w:t>
      </w:r>
      <w:r w:rsidRPr="00033664">
        <w:rPr>
          <w:rFonts w:ascii="Cambria" w:eastAsia="Times New Roman" w:hAnsi="Cambria" w:cs="Times New Roman"/>
          <w:sz w:val="24"/>
          <w:szCs w:val="24"/>
        </w:rPr>
        <w:t>niei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poate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cear</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primului-ministru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s</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fac</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o </w:t>
      </w:r>
      <w:proofErr w:type="spellStart"/>
      <w:r w:rsidRPr="00033664">
        <w:rPr>
          <w:rFonts w:ascii="Cambria" w:eastAsia="Times New Roman" w:hAnsi="Cambria" w:cs="Times New Roman"/>
          <w:sz w:val="24"/>
          <w:szCs w:val="24"/>
        </w:rPr>
        <w:t>alt</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propunere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pentru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ocuparea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unei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func</w:t>
      </w:r>
      <w:r w:rsidRPr="00033664">
        <w:rPr>
          <w:rFonts w:ascii="Cambria" w:eastAsia="Times New Roman" w:hAnsi="Cambria" w:cs="Cambria"/>
          <w:sz w:val="24"/>
          <w:szCs w:val="24"/>
        </w:rPr>
        <w:t>ţ</w:t>
      </w:r>
      <w:r w:rsidRPr="00033664">
        <w:rPr>
          <w:rFonts w:ascii="Cambria" w:eastAsia="Times New Roman" w:hAnsi="Cambria" w:cs="Times New Roman"/>
          <w:sz w:val="24"/>
          <w:szCs w:val="24"/>
        </w:rPr>
        <w:t>ii</w:t>
      </w:r>
      <w:proofErr w:type="spellEnd"/>
      <w:r w:rsidRPr="00033664">
        <w:rPr>
          <w:rFonts w:ascii="Cambria" w:eastAsia="Times New Roman" w:hAnsi="Cambria" w:cs="Times New Roman"/>
          <w:sz w:val="24"/>
          <w:szCs w:val="24"/>
        </w:rPr>
        <w:t xml:space="preserve"> de </w:t>
      </w:r>
      <w:proofErr w:type="spellStart"/>
      <w:r w:rsidRPr="00033664">
        <w:rPr>
          <w:rFonts w:ascii="Cambria" w:eastAsia="Times New Roman" w:hAnsi="Cambria" w:cs="Times New Roman"/>
          <w:sz w:val="24"/>
          <w:szCs w:val="24"/>
        </w:rPr>
        <w:t>ministru</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w:t>
      </w:r>
      <w:r w:rsidRPr="00033664">
        <w:rPr>
          <w:rFonts w:ascii="Cambria" w:eastAsia="Times New Roman" w:hAnsi="Cambria" w:cs="Cambria"/>
          <w:sz w:val="24"/>
          <w:szCs w:val="24"/>
        </w:rPr>
        <w:t>ă</w:t>
      </w:r>
      <w:r w:rsidRPr="00033664">
        <w:rPr>
          <w:rFonts w:ascii="Cambria" w:eastAsia="Times New Roman" w:hAnsi="Cambria" w:cs="Times New Roman"/>
          <w:sz w:val="24"/>
          <w:szCs w:val="24"/>
        </w:rPr>
        <w:t>mase</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vacant</w:t>
      </w:r>
      <w:r w:rsidRPr="00033664">
        <w:rPr>
          <w:rFonts w:ascii="Cambria" w:eastAsia="Times New Roman" w:hAnsi="Cambria" w:cs="Cambria"/>
          <w:sz w:val="24"/>
          <w:szCs w:val="24"/>
        </w:rPr>
        <w:t>ă</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Cambria"/>
          <w:sz w:val="24"/>
          <w:szCs w:val="24"/>
        </w:rPr>
        <w:t>ş</w:t>
      </w:r>
      <w:r w:rsidRPr="00033664">
        <w:rPr>
          <w:rFonts w:ascii="Cambria" w:eastAsia="Times New Roman" w:hAnsi="Cambria" w:cs="Times New Roman"/>
          <w:sz w:val="24"/>
          <w:szCs w:val="24"/>
        </w:rPr>
        <w:t>i</w:t>
      </w:r>
      <w:proofErr w:type="spellEnd"/>
      <w:r w:rsidRPr="00033664">
        <w:rPr>
          <w:rFonts w:ascii="Cambria" w:eastAsia="Times New Roman" w:hAnsi="Cambria" w:cs="Times New Roman"/>
          <w:sz w:val="24"/>
          <w:szCs w:val="24"/>
        </w:rPr>
        <w:t xml:space="preserve"> a </w:t>
      </w:r>
      <w:proofErr w:type="spellStart"/>
      <w:r w:rsidRPr="00033664">
        <w:rPr>
          <w:rFonts w:ascii="Cambria" w:eastAsia="Times New Roman" w:hAnsi="Cambria" w:cs="Times New Roman"/>
          <w:sz w:val="24"/>
          <w:szCs w:val="24"/>
        </w:rPr>
        <w:t>precizat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c</w:t>
      </w:r>
      <w:r w:rsidRPr="00033664">
        <w:rPr>
          <w:rFonts w:ascii="Cambria" w:eastAsia="Times New Roman" w:hAnsi="Cambria" w:cs="Cambria"/>
          <w:sz w:val="24"/>
          <w:szCs w:val="24"/>
        </w:rPr>
        <w:t>ã</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Pre</w:t>
      </w:r>
      <w:r w:rsidRPr="00033664">
        <w:rPr>
          <w:rFonts w:ascii="Cambria" w:eastAsia="Times New Roman" w:hAnsi="Cambria" w:cs="Cambria"/>
          <w:sz w:val="24"/>
          <w:szCs w:val="24"/>
        </w:rPr>
        <w:t>ş</w:t>
      </w:r>
      <w:r w:rsidRPr="00033664">
        <w:rPr>
          <w:rFonts w:ascii="Cambria" w:eastAsia="Times New Roman" w:hAnsi="Cambria" w:cs="Times New Roman"/>
          <w:sz w:val="24"/>
          <w:szCs w:val="24"/>
        </w:rPr>
        <w:t>edintele</w:t>
      </w:r>
      <w:proofErr w:type="spellEnd"/>
      <w:r w:rsidRPr="00033664">
        <w:rPr>
          <w:rFonts w:ascii="Cambria" w:eastAsia="Times New Roman" w:hAnsi="Cambria" w:cs="Times New Roman"/>
          <w:sz w:val="24"/>
          <w:szCs w:val="24"/>
        </w:rPr>
        <w:t xml:space="preserve"> nu are un </w:t>
      </w:r>
      <w:proofErr w:type="spellStart"/>
      <w:r w:rsidRPr="00033664">
        <w:rPr>
          <w:rFonts w:ascii="Cambria" w:eastAsia="Times New Roman" w:hAnsi="Cambria" w:cs="Times New Roman"/>
          <w:sz w:val="24"/>
          <w:szCs w:val="24"/>
        </w:rPr>
        <w:t>drept</w:t>
      </w:r>
      <w:proofErr w:type="spellEnd"/>
      <w:r w:rsidRPr="00033664">
        <w:rPr>
          <w:rFonts w:ascii="Cambria" w:eastAsia="Times New Roman" w:hAnsi="Cambria" w:cs="Times New Roman"/>
          <w:sz w:val="24"/>
          <w:szCs w:val="24"/>
        </w:rPr>
        <w:t xml:space="preserve"> de veto, </w:t>
      </w:r>
      <w:proofErr w:type="spellStart"/>
      <w:r w:rsidRPr="00033664">
        <w:rPr>
          <w:rFonts w:ascii="Cambria" w:eastAsia="Times New Roman" w:hAnsi="Cambria" w:cs="Times New Roman"/>
          <w:sz w:val="24"/>
          <w:szCs w:val="24"/>
        </w:rPr>
        <w:t>excluzând</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astfel</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validitatea</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unui</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refuz</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nemotivat</w:t>
      </w:r>
      <w:proofErr w:type="spellEnd"/>
      <w:r w:rsidRPr="00033664">
        <w:rPr>
          <w:rFonts w:ascii="Cambria" w:eastAsia="Times New Roman" w:hAnsi="Cambria" w:cs="Times New Roman"/>
          <w:sz w:val="24"/>
          <w:szCs w:val="24"/>
        </w:rPr>
        <w:t xml:space="preserve">, </w:t>
      </w:r>
      <w:proofErr w:type="spellStart"/>
      <w:r w:rsidRPr="00033664">
        <w:rPr>
          <w:rFonts w:ascii="Cambria" w:eastAsia="Times New Roman" w:hAnsi="Cambria" w:cs="Times New Roman"/>
          <w:sz w:val="24"/>
          <w:szCs w:val="24"/>
        </w:rPr>
        <w:t>arbitrar</w:t>
      </w:r>
      <w:proofErr w:type="spellEnd"/>
      <w:r w:rsidRPr="00033664">
        <w:rPr>
          <w:rFonts w:ascii="Cambria" w:eastAsia="Times New Roman" w:hAnsi="Cambria" w:cs="Times New Roman"/>
          <w:sz w:val="24"/>
          <w:szCs w:val="24"/>
        </w:rPr>
        <w:t xml:space="preserve">. </w:t>
      </w:r>
      <w:r w:rsidRPr="00033664">
        <w:rPr>
          <w:rFonts w:ascii="Cambria" w:eastAsia="Times New Roman" w:hAnsi="Cambria" w:cs="Times New Roman"/>
          <w:sz w:val="24"/>
          <w:szCs w:val="24"/>
          <w:lang w:val="it-IT"/>
        </w:rPr>
        <w:t>(</w:t>
      </w:r>
      <w:r w:rsidRPr="00033664">
        <w:rPr>
          <w:rFonts w:ascii="Cambria" w:eastAsia="Times New Roman" w:hAnsi="Cambria" w:cs="Cambria"/>
          <w:sz w:val="24"/>
          <w:szCs w:val="24"/>
          <w:lang w:val="it-IT"/>
        </w:rPr>
        <w:t></w:t>
      </w:r>
      <w:r w:rsidRPr="00033664">
        <w:rPr>
          <w:rFonts w:ascii="Cambria" w:eastAsia="Times New Roman" w:hAnsi="Cambria" w:cs="Times New Roman"/>
          <w:sz w:val="24"/>
          <w:szCs w:val="24"/>
          <w:lang w:val="it-IT"/>
        </w:rPr>
        <w:t>) Motivele cererii Pre</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edintelui Rom</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 xml:space="preserve">niei nu pot fi cenzurate de primul-ministru, care,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n procedura prev</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zut</w:t>
      </w:r>
      <w:r w:rsidRPr="00033664">
        <w:rPr>
          <w:rFonts w:ascii="Cambria" w:eastAsia="Times New Roman" w:hAnsi="Cambria" w:cs="Cambria"/>
          <w:sz w:val="24"/>
          <w:szCs w:val="24"/>
          <w:lang w:val="it-IT"/>
        </w:rPr>
        <w:t>ã</w:t>
      </w:r>
      <w:r w:rsidRPr="00033664">
        <w:rPr>
          <w:rFonts w:ascii="Cambria" w:eastAsia="Times New Roman" w:hAnsi="Cambria" w:cs="Times New Roman"/>
          <w:sz w:val="24"/>
          <w:szCs w:val="24"/>
          <w:lang w:val="it-IT"/>
        </w:rPr>
        <w:t xml:space="preserve"> de Art. 85 alin. (2) din Constitu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ie, nu are dec</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t dreptul de a propune Preşedintelui numirea unui ministru, iar nu şi competenţã decizionalã. Ca şi în cazul exercitãrii celorlalte atribuţii prevãzute în Constituţie, Preşedintele rãmâne răspunzător politic, în faţa electoratului, pentru modul în care a motivat refuzul de a da curs propunerii primului-ministru, dupã cum primul-ministru şi Guvernul rãmân rãspunzãtori politic în faţa Parlamentului.</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De asemenea, prin Decizia nr. 375 din 6 iulie 2005, Curtea Constituţională a constatat că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Dac</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 Pre</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edintele Rom</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 xml:space="preserve">niei nu ar avea niciun drept de examinare şi de apreciere asupra propunerilor făcute de Consiliul Superior al Magistraturii pentru </w:t>
      </w:r>
      <w:r w:rsidRPr="00033664">
        <w:rPr>
          <w:rFonts w:ascii="Cambria" w:eastAsia="Times New Roman" w:hAnsi="Cambria" w:cs="Times New Roman"/>
          <w:sz w:val="24"/>
          <w:szCs w:val="24"/>
          <w:lang w:val="it-IT"/>
        </w:rPr>
        <w:lastRenderedPageBreak/>
        <w:t>numirea judecătorilor şi procurorilor sau în anumite funcţii de conducere ori dacă nu ar putea refuza numirea nici motivat şi nici măcar o singură dată, atribuţiile Preşedintelui României, prevăzute de Art. 94 lit. c) coroborat cu Art. 125 alin. (1) din Constituţie, ar fi golite de conţinut şi importanţă, motiv pentru care Curtea a constatat constituţionalitatea unei asemenea soluţii legislative;</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Apreciem că, prin modul în care a înţeles să îşi exercite atribuţia legală a contrasemnării, Prim-ministrul a nesocotit flagrant principiul constituțional al loialității și colaborării autorităților publice.</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În jurisprudenţa sa constantă, Curtea subliniază că, în realizarea competenţelor lor, autorităţile publice trebuie să se preocupe de buna funcţionare a statului de drept, având astfel îndatorirea de a colabora în spiritul normelor de loialitate constituţională (Decizia Curții Constituționale nr. 51 din 25 ianuarie 2012) sau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raporturile institu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 xml:space="preserve">ionale dintre primul-ministru </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 xml:space="preserve">i Guvern, pe de o parte, </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i Pre</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edintele Rom</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niei, pe de alta parte, trebuie s</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 func</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 xml:space="preserve">ioneze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n cadrul constitu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ional al loialit</w:t>
      </w:r>
      <w:r w:rsidRPr="00033664">
        <w:rPr>
          <w:rFonts w:ascii="Cambria" w:eastAsia="Times New Roman" w:hAnsi="Cambria" w:cs="Cambria"/>
          <w:sz w:val="24"/>
          <w:szCs w:val="24"/>
          <w:lang w:val="it-IT"/>
        </w:rPr>
        <w:t>ăț</w:t>
      </w:r>
      <w:r w:rsidRPr="00033664">
        <w:rPr>
          <w:rFonts w:ascii="Cambria" w:eastAsia="Times New Roman" w:hAnsi="Cambria" w:cs="Times New Roman"/>
          <w:sz w:val="24"/>
          <w:szCs w:val="24"/>
          <w:lang w:val="it-IT"/>
        </w:rPr>
        <w:t xml:space="preserve">ii </w:t>
      </w:r>
      <w:r w:rsidRPr="00033664">
        <w:rPr>
          <w:rFonts w:ascii="Cambria" w:eastAsia="Times New Roman" w:hAnsi="Cambria" w:cs="Cambria"/>
          <w:sz w:val="24"/>
          <w:szCs w:val="24"/>
          <w:lang w:val="it-IT"/>
        </w:rPr>
        <w:t>ş</w:t>
      </w:r>
      <w:r w:rsidRPr="00033664">
        <w:rPr>
          <w:rFonts w:ascii="Cambria" w:eastAsia="Times New Roman" w:hAnsi="Cambria" w:cs="Times New Roman"/>
          <w:sz w:val="24"/>
          <w:szCs w:val="24"/>
          <w:lang w:val="it-IT"/>
        </w:rPr>
        <w:t>i al colabor</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rii, pentru realizarea atribuţiilor constituţionale distinct reglementate pentru fiecare dintre autorităţi; colaborarea dintre autorităţi este condiţie necesară şi esenţială pentru buna funcţionare a autorităţilor publice ale statului</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 (Decizia Cur</w:t>
      </w:r>
      <w:r w:rsidRPr="00033664">
        <w:rPr>
          <w:rFonts w:ascii="Cambria" w:eastAsia="Times New Roman" w:hAnsi="Cambria" w:cs="Cambria"/>
          <w:sz w:val="24"/>
          <w:szCs w:val="24"/>
          <w:lang w:val="it-IT"/>
        </w:rPr>
        <w:t>ț</w:t>
      </w:r>
      <w:r w:rsidRPr="00033664">
        <w:rPr>
          <w:rFonts w:ascii="Cambria" w:eastAsia="Times New Roman" w:hAnsi="Cambria" w:cs="Times New Roman"/>
          <w:sz w:val="24"/>
          <w:szCs w:val="24"/>
          <w:lang w:val="it-IT"/>
        </w:rPr>
        <w:t>ii Constitu</w:t>
      </w:r>
      <w:r w:rsidRPr="00033664">
        <w:rPr>
          <w:rFonts w:ascii="Cambria" w:eastAsia="Times New Roman" w:hAnsi="Cambria" w:cs="Cambria"/>
          <w:sz w:val="24"/>
          <w:szCs w:val="24"/>
          <w:lang w:val="it-IT"/>
        </w:rPr>
        <w:t>ț</w:t>
      </w:r>
      <w:r w:rsidRPr="00033664">
        <w:rPr>
          <w:rFonts w:ascii="Cambria" w:eastAsia="Times New Roman" w:hAnsi="Cambria" w:cs="Times New Roman"/>
          <w:sz w:val="24"/>
          <w:szCs w:val="24"/>
          <w:lang w:val="it-IT"/>
        </w:rPr>
        <w:t xml:space="preserve">ionale nr. 356 din 5 aprilie 2007)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Potrivit Art. 142 alin. (1) din Constituţia României </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Curtea Constitu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ional</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 este garantul suprema</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iei Constitu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iei</w:t>
      </w:r>
      <w:r w:rsidRPr="00033664">
        <w:rPr>
          <w:rFonts w:ascii="Cambria" w:eastAsia="Times New Roman" w:hAnsi="Cambria" w:cs="Cambria"/>
          <w:sz w:val="24"/>
          <w:szCs w:val="24"/>
          <w:lang w:val="it-IT"/>
        </w:rPr>
        <w:t></w:t>
      </w:r>
      <w:r w:rsidRPr="00033664">
        <w:rPr>
          <w:rFonts w:ascii="Cambria" w:eastAsia="Times New Roman" w:hAnsi="Cambria" w:cs="Times New Roman"/>
          <w:sz w:val="24"/>
          <w:szCs w:val="24"/>
          <w:lang w:val="it-IT"/>
        </w:rPr>
        <w:t>. Prin urmare, av</w:t>
      </w:r>
      <w:r w:rsidRPr="00033664">
        <w:rPr>
          <w:rFonts w:ascii="Cambria" w:eastAsia="Times New Roman" w:hAnsi="Cambria" w:cs="Cambria"/>
          <w:sz w:val="24"/>
          <w:szCs w:val="24"/>
          <w:lang w:val="it-IT"/>
        </w:rPr>
        <w:t>â</w:t>
      </w:r>
      <w:r w:rsidRPr="00033664">
        <w:rPr>
          <w:rFonts w:ascii="Cambria" w:eastAsia="Times New Roman" w:hAnsi="Cambria" w:cs="Times New Roman"/>
          <w:sz w:val="24"/>
          <w:szCs w:val="24"/>
          <w:lang w:val="it-IT"/>
        </w:rPr>
        <w:t xml:space="preserve">nd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n vedere situa</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ia de blocaj existent</w:t>
      </w:r>
      <w:r w:rsidRPr="00033664">
        <w:rPr>
          <w:rFonts w:ascii="Cambria" w:eastAsia="Times New Roman" w:hAnsi="Cambria" w:cs="Cambria"/>
          <w:sz w:val="24"/>
          <w:szCs w:val="24"/>
          <w:lang w:val="it-IT"/>
        </w:rPr>
        <w:t>ă</w:t>
      </w:r>
      <w:r w:rsidRPr="00033664">
        <w:rPr>
          <w:rFonts w:ascii="Cambria" w:eastAsia="Times New Roman" w:hAnsi="Cambria" w:cs="Times New Roman"/>
          <w:sz w:val="24"/>
          <w:szCs w:val="24"/>
          <w:lang w:val="it-IT"/>
        </w:rPr>
        <w:t xml:space="preserve">, este necesar ca, </w:t>
      </w:r>
      <w:r w:rsidRPr="00033664">
        <w:rPr>
          <w:rFonts w:ascii="Cambria" w:eastAsia="Times New Roman" w:hAnsi="Cambria" w:cs="Cambria"/>
          <w:sz w:val="24"/>
          <w:szCs w:val="24"/>
          <w:lang w:val="it-IT"/>
        </w:rPr>
        <w:t>î</w:t>
      </w:r>
      <w:r w:rsidRPr="00033664">
        <w:rPr>
          <w:rFonts w:ascii="Cambria" w:eastAsia="Times New Roman" w:hAnsi="Cambria" w:cs="Times New Roman"/>
          <w:sz w:val="24"/>
          <w:szCs w:val="24"/>
          <w:lang w:val="it-IT"/>
        </w:rPr>
        <w:t>n virtutea atribu</w:t>
      </w:r>
      <w:r w:rsidRPr="00033664">
        <w:rPr>
          <w:rFonts w:ascii="Cambria" w:eastAsia="Times New Roman" w:hAnsi="Cambria" w:cs="Cambria"/>
          <w:sz w:val="24"/>
          <w:szCs w:val="24"/>
          <w:lang w:val="it-IT"/>
        </w:rPr>
        <w:t>ţ</w:t>
      </w:r>
      <w:r w:rsidRPr="00033664">
        <w:rPr>
          <w:rFonts w:ascii="Cambria" w:eastAsia="Times New Roman" w:hAnsi="Cambria" w:cs="Times New Roman"/>
          <w:sz w:val="24"/>
          <w:szCs w:val="24"/>
          <w:lang w:val="it-IT"/>
        </w:rPr>
        <w:t>iilor constituţionale pe care le are, această înaltă autoritate a statului să restabilească ordinea constituţională cât mai urgent posibil, statuând cu privire la modalitatea şi limitele în care Prim-ministrul poate acţiona pentru îndeplinirea atribuţiei constituţionale de a contrasemna decretele Preşedintelui României privind conferirea unor decoraţii şi titluri de onoare, în sensul obligaţiei de a motiva refuzul, urmând ca autorităţile publice implicate în conflict să se conformeze acestei conduite, în considerarea caracterului general-obligatoriu al deciziilor pe care aceasta le pronunţă, potrivit Art. 147 alin. (4) din Constituţie.</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Stimate Domnule Preşedinte al Curţii Constituţionale,</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Distinşi Judecători ai Curţii Constituţionale,</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w:t>
      </w:r>
    </w:p>
    <w:p w:rsidR="00A86200" w:rsidRPr="00033664" w:rsidRDefault="00A86200" w:rsidP="00A86200">
      <w:pPr>
        <w:spacing w:after="0" w:line="240" w:lineRule="auto"/>
        <w:ind w:left="360" w:firstLine="1260"/>
        <w:jc w:val="both"/>
        <w:rPr>
          <w:rFonts w:ascii="Times New Roman" w:eastAsia="Times New Roman" w:hAnsi="Times New Roman" w:cs="Times New Roman"/>
          <w:sz w:val="24"/>
          <w:szCs w:val="24"/>
        </w:rPr>
      </w:pPr>
      <w:r w:rsidRPr="00033664">
        <w:rPr>
          <w:rFonts w:ascii="Cambria" w:eastAsia="Times New Roman" w:hAnsi="Cambria" w:cs="Times New Roman"/>
          <w:sz w:val="24"/>
          <w:szCs w:val="24"/>
          <w:lang w:val="it-IT"/>
        </w:rPr>
        <w:t xml:space="preserve">În considerarea argumentelor expuse mai sus, vă solicit să constataţi existenţa unui conflict juridic de natură constituţională între Prim-ministru, pe de-o parte, şi Preşedintele României, pe de altă parte, conflict ivit ca urmare a nemotivării refuzului Prim-ministrului de a contrasemna decretul Preşedintelui României privind conferirea unor decoraţii mai multor personalităţi ale culturii româneşti ce au asigurat conducerea Institutului Cultural Român în perioada 2005 - 2012. </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b/>
          <w:sz w:val="24"/>
          <w:szCs w:val="24"/>
          <w:lang w:val="it-IT"/>
        </w:rPr>
        <w:t> </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b/>
          <w:sz w:val="24"/>
          <w:szCs w:val="24"/>
          <w:lang w:val="es-ES"/>
        </w:rPr>
        <w:t>PREŞEDINTELE ROMÂNIEI</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b/>
          <w:sz w:val="24"/>
          <w:szCs w:val="24"/>
          <w:lang w:val="es-ES"/>
        </w:rPr>
        <w:t> </w:t>
      </w:r>
    </w:p>
    <w:p w:rsidR="00A86200" w:rsidRPr="00033664" w:rsidRDefault="00A86200" w:rsidP="00A86200">
      <w:pPr>
        <w:spacing w:after="0" w:line="240" w:lineRule="auto"/>
        <w:ind w:left="360" w:firstLine="1260"/>
        <w:jc w:val="center"/>
        <w:rPr>
          <w:rFonts w:ascii="Times New Roman" w:eastAsia="Times New Roman" w:hAnsi="Times New Roman" w:cs="Times New Roman"/>
          <w:sz w:val="24"/>
          <w:szCs w:val="24"/>
        </w:rPr>
      </w:pPr>
      <w:r w:rsidRPr="00033664">
        <w:rPr>
          <w:rFonts w:ascii="Cambria" w:eastAsia="Times New Roman" w:hAnsi="Cambria" w:cs="Times New Roman"/>
          <w:b/>
          <w:sz w:val="24"/>
          <w:szCs w:val="24"/>
          <w:lang w:val="es-ES"/>
        </w:rPr>
        <w:t> </w:t>
      </w:r>
    </w:p>
    <w:p w:rsidR="007F2592" w:rsidRDefault="00A86200" w:rsidP="00A86200">
      <w:pPr>
        <w:spacing w:after="0" w:line="240" w:lineRule="auto"/>
        <w:ind w:left="360" w:firstLine="1260"/>
        <w:jc w:val="center"/>
      </w:pPr>
      <w:r w:rsidRPr="00033664">
        <w:rPr>
          <w:rFonts w:ascii="Cambria" w:eastAsia="Times New Roman" w:hAnsi="Cambria" w:cs="Times New Roman"/>
          <w:b/>
          <w:sz w:val="24"/>
          <w:szCs w:val="24"/>
          <w:lang w:val="es-ES"/>
        </w:rPr>
        <w:t>TRAIAN BĂSESCU</w:t>
      </w:r>
      <w:bookmarkStart w:id="0" w:name="_GoBack"/>
      <w:bookmarkEnd w:id="0"/>
    </w:p>
    <w:sectPr w:rsidR="007F2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00"/>
    <w:rsid w:val="003004C0"/>
    <w:rsid w:val="00646CF8"/>
    <w:rsid w:val="00A8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2068</Words>
  <Characters>11790</Characters>
  <Application>Microsoft Office Word</Application>
  <DocSecurity>0</DocSecurity>
  <Lines>98</Lines>
  <Paragraphs>27</Paragraphs>
  <ScaleCrop>false</ScaleCrop>
  <Company>Group</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Simina</dc:creator>
  <cp:keywords/>
  <dc:description/>
  <cp:lastModifiedBy>Anca Simina</cp:lastModifiedBy>
  <cp:revision>1</cp:revision>
  <dcterms:created xsi:type="dcterms:W3CDTF">2014-05-07T08:20:00Z</dcterms:created>
  <dcterms:modified xsi:type="dcterms:W3CDTF">2014-05-07T08:20:00Z</dcterms:modified>
</cp:coreProperties>
</file>