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8E" w:rsidRPr="00AC1B0A" w:rsidRDefault="002B080D" w:rsidP="0071711A">
      <w:pPr>
        <w:pStyle w:val="Heading1"/>
        <w:ind w:left="1440"/>
        <w:rPr>
          <w:rFonts w:ascii="Arial" w:hAnsi="Arial" w:cs="Arial"/>
          <w:color w:val="333333"/>
          <w:sz w:val="12"/>
          <w:szCs w:val="12"/>
          <w:lang w:val="ro-RO"/>
        </w:rPr>
      </w:pPr>
      <w:r>
        <w:rPr>
          <w:rFonts w:ascii="Arial" w:hAnsi="Arial" w:cs="Arial"/>
          <w:bCs w:val="0"/>
          <w:noProof/>
          <w:sz w:val="28"/>
          <w:szCs w:val="28"/>
          <w:u w:val="single"/>
          <w:lang w:eastAsia="en-GB"/>
        </w:rPr>
        <mc:AlternateContent>
          <mc:Choice Requires="wps">
            <w:drawing>
              <wp:anchor distT="0" distB="0" distL="114300" distR="114300" simplePos="0" relativeHeight="251656192" behindDoc="0" locked="0" layoutInCell="1" allowOverlap="1">
                <wp:simplePos x="0" y="0"/>
                <wp:positionH relativeFrom="column">
                  <wp:posOffset>-95885</wp:posOffset>
                </wp:positionH>
                <wp:positionV relativeFrom="paragraph">
                  <wp:posOffset>14605</wp:posOffset>
                </wp:positionV>
                <wp:extent cx="3764280" cy="944245"/>
                <wp:effectExtent l="0" t="0" r="7620" b="8255"/>
                <wp:wrapNone/>
                <wp:docPr id="2"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4280" cy="944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79C" w:rsidRDefault="0072779C" w:rsidP="0072779C">
                            <w:pPr>
                              <w:rPr>
                                <w:rFonts w:ascii="Franklin Gothic Medium" w:hAnsi="Franklin Gothic Medium" w:cs="Arial"/>
                                <w:sz w:val="32"/>
                                <w:szCs w:val="32"/>
                                <w:lang w:val="ro-RO"/>
                              </w:rPr>
                            </w:pPr>
                            <w:r>
                              <w:rPr>
                                <w:rFonts w:ascii="Franklin Gothic Medium" w:hAnsi="Franklin Gothic Medium" w:cs="Arial"/>
                                <w:sz w:val="32"/>
                                <w:szCs w:val="32"/>
                                <w:lang w:val="fr-FR"/>
                              </w:rPr>
                              <w:t>Serviciul de comunicare, rela</w:t>
                            </w:r>
                            <w:r>
                              <w:rPr>
                                <w:rFonts w:ascii="Franklin Gothic Medium" w:hAnsi="Franklin Gothic Medium" w:cs="Arial"/>
                                <w:sz w:val="32"/>
                                <w:szCs w:val="32"/>
                                <w:lang w:val="ro-RO"/>
                              </w:rPr>
                              <w:t>ţii publice,</w:t>
                            </w:r>
                          </w:p>
                          <w:p w:rsidR="002D1970" w:rsidRDefault="0072779C" w:rsidP="0072779C">
                            <w:pPr>
                              <w:rPr>
                                <w:rFonts w:ascii="Franklin Gothic Medium" w:hAnsi="Franklin Gothic Medium" w:cs="Arial"/>
                                <w:sz w:val="32"/>
                                <w:szCs w:val="32"/>
                                <w:lang w:val="ro-RO"/>
                              </w:rPr>
                            </w:pPr>
                            <w:r>
                              <w:rPr>
                                <w:rFonts w:ascii="Franklin Gothic Medium" w:hAnsi="Franklin Gothic Medium" w:cs="Arial"/>
                                <w:sz w:val="32"/>
                                <w:szCs w:val="32"/>
                                <w:lang w:val="ro-RO"/>
                              </w:rPr>
                              <w:t>mass media şi transparenţă</w:t>
                            </w:r>
                          </w:p>
                          <w:p w:rsidR="00DE132E" w:rsidRPr="0072779C" w:rsidRDefault="00DE132E" w:rsidP="0072779C">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9" o:spid="_x0000_s1026" type="#_x0000_t202" style="position:absolute;left:0;text-align:left;margin-left:-7.55pt;margin-top:1.15pt;width:296.4pt;height:7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" stroked="f">
                <v:path arrowok="t"/>
                <v:textbox>
                  <w:txbxContent>
                    <w:p w:rsidR="0072779C" w:rsidRDefault="0072779C" w:rsidP="0072779C">
                      <w:pPr>
                        <w:rPr>
                          <w:rFonts w:ascii="Franklin Gothic Medium" w:hAnsi="Franklin Gothic Medium" w:cs="Arial"/>
                          <w:sz w:val="32"/>
                          <w:szCs w:val="32"/>
                          <w:lang w:val="ro-RO"/>
                        </w:rPr>
                      </w:pPr>
                      <w:r>
                        <w:rPr>
                          <w:rFonts w:ascii="Franklin Gothic Medium" w:hAnsi="Franklin Gothic Medium" w:cs="Arial"/>
                          <w:sz w:val="32"/>
                          <w:szCs w:val="32"/>
                          <w:lang w:val="fr-FR"/>
                        </w:rPr>
                        <w:t>Serviciul de comunicare, rela</w:t>
                      </w:r>
                      <w:r>
                        <w:rPr>
                          <w:rFonts w:ascii="Franklin Gothic Medium" w:hAnsi="Franklin Gothic Medium" w:cs="Arial"/>
                          <w:sz w:val="32"/>
                          <w:szCs w:val="32"/>
                          <w:lang w:val="ro-RO"/>
                        </w:rPr>
                        <w:t>ţii publice,</w:t>
                      </w:r>
                    </w:p>
                    <w:p w:rsidR="002D1970" w:rsidRDefault="0072779C" w:rsidP="0072779C">
                      <w:pPr>
                        <w:rPr>
                          <w:rFonts w:ascii="Franklin Gothic Medium" w:hAnsi="Franklin Gothic Medium" w:cs="Arial"/>
                          <w:sz w:val="32"/>
                          <w:szCs w:val="32"/>
                          <w:lang w:val="ro-RO"/>
                        </w:rPr>
                      </w:pPr>
                      <w:r>
                        <w:rPr>
                          <w:rFonts w:ascii="Franklin Gothic Medium" w:hAnsi="Franklin Gothic Medium" w:cs="Arial"/>
                          <w:sz w:val="32"/>
                          <w:szCs w:val="32"/>
                          <w:lang w:val="ro-RO"/>
                        </w:rPr>
                        <w:t>mass media şi transparenţă</w:t>
                      </w:r>
                    </w:p>
                    <w:p w:rsidR="00DE132E" w:rsidRPr="0072779C" w:rsidRDefault="00DE132E" w:rsidP="0072779C">
                      <w:pPr>
                        <w:rPr>
                          <w:szCs w:val="32"/>
                        </w:rPr>
                      </w:pPr>
                    </w:p>
                  </w:txbxContent>
                </v:textbox>
              </v:shape>
            </w:pict>
          </mc:Fallback>
        </mc:AlternateContent>
      </w:r>
      <w:r w:rsidR="00F856DB" w:rsidRPr="00AC1B0A">
        <w:rPr>
          <w:rFonts w:ascii="Arial" w:hAnsi="Arial" w:cs="Arial"/>
          <w:noProof/>
          <w:lang w:eastAsia="en-GB"/>
        </w:rPr>
        <w:drawing>
          <wp:anchor distT="0" distB="0" distL="114300" distR="114300" simplePos="0" relativeHeight="251658240" behindDoc="1" locked="0" layoutInCell="1" allowOverlap="1">
            <wp:simplePos x="0" y="0"/>
            <wp:positionH relativeFrom="column">
              <wp:posOffset>-937895</wp:posOffset>
            </wp:positionH>
            <wp:positionV relativeFrom="paragraph">
              <wp:posOffset>-558800</wp:posOffset>
            </wp:positionV>
            <wp:extent cx="810260" cy="810260"/>
            <wp:effectExtent l="0" t="0" r="0" b="0"/>
            <wp:wrapNone/>
            <wp:docPr id="18" name="Imagine 18" descr="sigla mica coroana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descr="sigla mica coroana colo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anchor>
        </w:drawing>
      </w:r>
      <w:r>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-85090</wp:posOffset>
                </wp:positionH>
                <wp:positionV relativeFrom="paragraph">
                  <wp:posOffset>-330835</wp:posOffset>
                </wp:positionV>
                <wp:extent cx="3293745" cy="358775"/>
                <wp:effectExtent l="0" t="0" r="0" b="0"/>
                <wp:wrapNone/>
                <wp:docPr id="1"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3745" cy="358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BF4" w:rsidRPr="0072779C" w:rsidRDefault="00F51C0F" w:rsidP="005C0B9B">
                            <w:pPr>
                              <w:pStyle w:val="Heading1"/>
                              <w:rPr>
                                <w:rFonts w:ascii="Franklin Gothic Demi" w:hAnsi="Franklin Gothic Demi"/>
                                <w:b w:val="0"/>
                                <w:noProof/>
                                <w:sz w:val="36"/>
                                <w:szCs w:val="36"/>
                              </w:rPr>
                            </w:pPr>
                            <w:r w:rsidRPr="0072779C">
                              <w:rPr>
                                <w:rFonts w:ascii="Franklin Gothic Demi" w:hAnsi="Franklin Gothic Demi"/>
                                <w:b w:val="0"/>
                                <w:color w:val="333333"/>
                                <w:sz w:val="36"/>
                                <w:szCs w:val="36"/>
                                <w:lang w:val="fr-FR"/>
                              </w:rPr>
                              <w:t>Ministerul</w:t>
                            </w:r>
                            <w:r w:rsidR="00CB14CC">
                              <w:rPr>
                                <w:rFonts w:ascii="Franklin Gothic Demi" w:hAnsi="Franklin Gothic Demi"/>
                                <w:b w:val="0"/>
                                <w:color w:val="333333"/>
                                <w:sz w:val="36"/>
                                <w:szCs w:val="36"/>
                                <w:lang w:val="fr-FR"/>
                              </w:rPr>
                              <w:t xml:space="preserve"> </w:t>
                            </w:r>
                            <w:r w:rsidRPr="0072779C">
                              <w:rPr>
                                <w:rFonts w:ascii="Franklin Gothic Demi" w:hAnsi="Franklin Gothic Demi"/>
                                <w:b w:val="0"/>
                                <w:color w:val="333333"/>
                                <w:sz w:val="36"/>
                                <w:szCs w:val="36"/>
                                <w:lang w:val="fr-FR"/>
                              </w:rPr>
                              <w:t>Finanţelor</w:t>
                            </w:r>
                            <w:r w:rsidR="00CB14CC">
                              <w:rPr>
                                <w:rFonts w:ascii="Franklin Gothic Demi" w:hAnsi="Franklin Gothic Demi"/>
                                <w:b w:val="0"/>
                                <w:color w:val="333333"/>
                                <w:sz w:val="36"/>
                                <w:szCs w:val="36"/>
                                <w:lang w:val="fr-FR"/>
                              </w:rPr>
                              <w:t xml:space="preserve"> </w:t>
                            </w:r>
                            <w:r w:rsidRPr="0072779C">
                              <w:rPr>
                                <w:rFonts w:ascii="Franklin Gothic Demi" w:hAnsi="Franklin Gothic Demi"/>
                                <w:b w:val="0"/>
                                <w:color w:val="333333"/>
                                <w:sz w:val="36"/>
                                <w:szCs w:val="36"/>
                                <w:lang w:val="fr-FR"/>
                              </w:rPr>
                              <w:t>Publice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5" o:spid="_x0000_s1027" type="#_x0000_t202" style="position:absolute;left:0;text-align:left;margin-left:-6.7pt;margin-top:-26.05pt;width:259.35pt;height: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" stroked="f">
                <v:fill opacity="0"/>
                <v:path arrowok="t"/>
                <v:textbox>
                  <w:txbxContent>
                    <w:p w:rsidR="00E96BF4" w:rsidRPr="0072779C" w:rsidRDefault="00F51C0F" w:rsidP="005C0B9B">
                      <w:pPr>
                        <w:pStyle w:val="Heading1"/>
                        <w:rPr>
                          <w:rFonts w:ascii="Franklin Gothic Demi" w:hAnsi="Franklin Gothic Demi"/>
                          <w:b w:val="0"/>
                          <w:noProof/>
                          <w:sz w:val="36"/>
                          <w:szCs w:val="36"/>
                        </w:rPr>
                      </w:pPr>
                      <w:r w:rsidRPr="0072779C">
                        <w:rPr>
                          <w:rFonts w:ascii="Franklin Gothic Demi" w:hAnsi="Franklin Gothic Demi"/>
                          <w:b w:val="0"/>
                          <w:color w:val="333333"/>
                          <w:sz w:val="36"/>
                          <w:szCs w:val="36"/>
                          <w:lang w:val="fr-FR"/>
                        </w:rPr>
                        <w:t>Ministerul</w:t>
                      </w:r>
                      <w:r w:rsidR="00CB14CC">
                        <w:rPr>
                          <w:rFonts w:ascii="Franklin Gothic Demi" w:hAnsi="Franklin Gothic Demi"/>
                          <w:b w:val="0"/>
                          <w:color w:val="333333"/>
                          <w:sz w:val="36"/>
                          <w:szCs w:val="36"/>
                          <w:lang w:val="fr-FR"/>
                        </w:rPr>
                        <w:t xml:space="preserve"> </w:t>
                      </w:r>
                      <w:r w:rsidRPr="0072779C">
                        <w:rPr>
                          <w:rFonts w:ascii="Franklin Gothic Demi" w:hAnsi="Franklin Gothic Demi"/>
                          <w:b w:val="0"/>
                          <w:color w:val="333333"/>
                          <w:sz w:val="36"/>
                          <w:szCs w:val="36"/>
                          <w:lang w:val="fr-FR"/>
                        </w:rPr>
                        <w:t>Finanţelor</w:t>
                      </w:r>
                      <w:r w:rsidR="00CB14CC">
                        <w:rPr>
                          <w:rFonts w:ascii="Franklin Gothic Demi" w:hAnsi="Franklin Gothic Demi"/>
                          <w:b w:val="0"/>
                          <w:color w:val="333333"/>
                          <w:sz w:val="36"/>
                          <w:szCs w:val="36"/>
                          <w:lang w:val="fr-FR"/>
                        </w:rPr>
                        <w:t xml:space="preserve"> </w:t>
                      </w:r>
                      <w:r w:rsidRPr="0072779C">
                        <w:rPr>
                          <w:rFonts w:ascii="Franklin Gothic Demi" w:hAnsi="Franklin Gothic Demi"/>
                          <w:b w:val="0"/>
                          <w:color w:val="333333"/>
                          <w:sz w:val="36"/>
                          <w:szCs w:val="36"/>
                          <w:lang w:val="fr-FR"/>
                        </w:rPr>
                        <w:t>Publice</w:t>
                      </w:r>
                    </w:p>
                  </w:txbxContent>
                </v:textbox>
              </v:shape>
            </w:pict>
          </mc:Fallback>
        </mc:AlternateContent>
      </w:r>
    </w:p>
    <w:p w:rsidR="00DD3AFA" w:rsidRPr="00AC1B0A" w:rsidRDefault="00DD3AFA" w:rsidP="0071711A">
      <w:pPr>
        <w:rPr>
          <w:rFonts w:ascii="Arial" w:hAnsi="Arial" w:cs="Arial"/>
          <w:sz w:val="28"/>
          <w:szCs w:val="28"/>
          <w:lang w:val="ro-RO"/>
        </w:rPr>
      </w:pPr>
    </w:p>
    <w:p w:rsidR="009639B3" w:rsidRPr="00AC1B0A" w:rsidRDefault="009639B3" w:rsidP="0071711A">
      <w:pPr>
        <w:rPr>
          <w:rFonts w:ascii="Arial" w:hAnsi="Arial" w:cs="Arial"/>
          <w:bCs/>
          <w:u w:val="single"/>
          <w:lang w:val="ro-RO"/>
        </w:rPr>
      </w:pPr>
    </w:p>
    <w:p w:rsidR="00DE132E" w:rsidRPr="00AC1B0A" w:rsidRDefault="00DE132E" w:rsidP="0071711A">
      <w:pPr>
        <w:rPr>
          <w:rFonts w:ascii="Arial" w:hAnsi="Arial" w:cs="Arial"/>
          <w:bCs/>
          <w:u w:val="single"/>
          <w:lang w:val="ro-RO"/>
        </w:rPr>
      </w:pPr>
    </w:p>
    <w:p w:rsidR="00DE132E" w:rsidRPr="00AC1B0A" w:rsidRDefault="00DE132E" w:rsidP="0071711A">
      <w:pPr>
        <w:rPr>
          <w:rFonts w:ascii="Arial" w:hAnsi="Arial" w:cs="Arial"/>
          <w:b/>
          <w:bCs/>
          <w:lang w:val="ro-RO"/>
        </w:rPr>
      </w:pPr>
    </w:p>
    <w:p w:rsidR="001D1295" w:rsidRDefault="001D1295" w:rsidP="0071711A">
      <w:pPr>
        <w:rPr>
          <w:rFonts w:ascii="Arial" w:hAnsi="Arial" w:cs="Arial"/>
          <w:bCs/>
          <w:lang w:val="ro-RO"/>
        </w:rPr>
      </w:pPr>
    </w:p>
    <w:p w:rsidR="00E83C06" w:rsidRDefault="00E83C06" w:rsidP="0071711A">
      <w:pPr>
        <w:rPr>
          <w:rFonts w:ascii="Arial" w:hAnsi="Arial" w:cs="Arial"/>
          <w:bCs/>
          <w:lang w:val="ro-RO"/>
        </w:rPr>
      </w:pPr>
    </w:p>
    <w:p w:rsidR="00E83C06" w:rsidRPr="00043EAB" w:rsidRDefault="007D74C5" w:rsidP="00E83C06">
      <w:pPr>
        <w:jc w:val="right"/>
        <w:rPr>
          <w:rFonts w:ascii="Arial" w:hAnsi="Arial" w:cs="Arial"/>
          <w:b/>
          <w:bCs/>
          <w:sz w:val="28"/>
          <w:szCs w:val="28"/>
          <w:lang w:val="ro-RO"/>
        </w:rPr>
      </w:pPr>
      <w:bookmarkStart w:id="0" w:name="_GoBack"/>
      <w:bookmarkEnd w:id="0"/>
      <w:r w:rsidRPr="00043EAB">
        <w:rPr>
          <w:rFonts w:ascii="Arial" w:hAnsi="Arial" w:cs="Arial"/>
          <w:b/>
          <w:bCs/>
          <w:sz w:val="28"/>
          <w:szCs w:val="28"/>
          <w:lang w:val="ro-RO"/>
        </w:rPr>
        <w:t>15 aprilie</w:t>
      </w:r>
      <w:r w:rsidR="00E83C06" w:rsidRPr="00043EAB">
        <w:rPr>
          <w:rFonts w:ascii="Arial" w:hAnsi="Arial" w:cs="Arial"/>
          <w:b/>
          <w:bCs/>
          <w:sz w:val="28"/>
          <w:szCs w:val="28"/>
          <w:lang w:val="ro-RO"/>
        </w:rPr>
        <w:t xml:space="preserve"> 2020</w:t>
      </w:r>
    </w:p>
    <w:p w:rsidR="007D74C5" w:rsidRDefault="007D74C5" w:rsidP="00E83C06">
      <w:pPr>
        <w:jc w:val="right"/>
        <w:rPr>
          <w:rFonts w:ascii="Arial" w:hAnsi="Arial" w:cs="Arial"/>
          <w:b/>
          <w:bCs/>
          <w:lang w:val="ro-RO"/>
        </w:rPr>
      </w:pPr>
    </w:p>
    <w:p w:rsidR="007D74C5" w:rsidRDefault="007D74C5" w:rsidP="00E83C06">
      <w:pPr>
        <w:jc w:val="right"/>
        <w:rPr>
          <w:rFonts w:ascii="Arial" w:hAnsi="Arial" w:cs="Arial"/>
          <w:b/>
          <w:bCs/>
          <w:lang w:val="ro-RO"/>
        </w:rPr>
      </w:pPr>
    </w:p>
    <w:p w:rsidR="007D74C5" w:rsidRPr="007D74C5" w:rsidRDefault="007D74C5" w:rsidP="007D74C5">
      <w:pPr>
        <w:jc w:val="center"/>
        <w:rPr>
          <w:rFonts w:ascii="Arial" w:hAnsi="Arial" w:cs="Arial"/>
          <w:b/>
          <w:sz w:val="36"/>
          <w:szCs w:val="36"/>
          <w:lang w:val="ro-RO"/>
        </w:rPr>
      </w:pPr>
      <w:r w:rsidRPr="007D74C5">
        <w:rPr>
          <w:rFonts w:ascii="Arial" w:hAnsi="Arial" w:cs="Arial"/>
          <w:b/>
          <w:sz w:val="36"/>
          <w:szCs w:val="36"/>
        </w:rPr>
        <w:t>Rectificare Bugetar</w:t>
      </w:r>
      <w:r w:rsidRPr="007D74C5">
        <w:rPr>
          <w:rFonts w:ascii="Arial" w:hAnsi="Arial" w:cs="Arial"/>
          <w:b/>
          <w:sz w:val="36"/>
          <w:szCs w:val="36"/>
          <w:lang w:val="ro-RO"/>
        </w:rPr>
        <w:t>ă – Comunicat de presă</w:t>
      </w:r>
    </w:p>
    <w:p w:rsidR="007D74C5" w:rsidRPr="007D74C5" w:rsidRDefault="007D74C5" w:rsidP="007D74C5">
      <w:pPr>
        <w:rPr>
          <w:rFonts w:ascii="Arial" w:hAnsi="Arial" w:cs="Arial"/>
          <w:sz w:val="36"/>
          <w:szCs w:val="36"/>
          <w:lang w:val="ro-RO"/>
        </w:rPr>
      </w:pPr>
    </w:p>
    <w:p w:rsidR="007D74C5" w:rsidRPr="007D74C5" w:rsidRDefault="007D74C5" w:rsidP="00770A98">
      <w:pPr>
        <w:jc w:val="both"/>
        <w:rPr>
          <w:rFonts w:ascii="Arial" w:hAnsi="Arial" w:cs="Arial"/>
          <w:b/>
          <w:i/>
          <w:sz w:val="36"/>
          <w:szCs w:val="36"/>
          <w:lang w:val="ro-RO"/>
        </w:rPr>
      </w:pPr>
      <w:r w:rsidRPr="007D74C5">
        <w:rPr>
          <w:rFonts w:ascii="Arial" w:hAnsi="Arial" w:cs="Arial"/>
          <w:b/>
          <w:i/>
          <w:sz w:val="36"/>
          <w:szCs w:val="36"/>
          <w:lang w:val="ro-RO"/>
        </w:rPr>
        <w:t>Bugetul general consolidat ar putea înregistra în acest an un deficit de 6,7% din Produsul Intern Brut revizuit după declanșarea crizei coronavirus, care a condus la un efort suplimentar la nivel bugetar de aproximativ 3% din PIB față de proiecția inițială.</w:t>
      </w:r>
    </w:p>
    <w:p w:rsidR="007D74C5" w:rsidRPr="000D1BDF" w:rsidRDefault="007D74C5" w:rsidP="00770A98">
      <w:pPr>
        <w:jc w:val="both"/>
        <w:rPr>
          <w:rFonts w:ascii="Arial" w:hAnsi="Arial" w:cs="Arial"/>
          <w:b/>
          <w:i/>
          <w:sz w:val="40"/>
          <w:szCs w:val="40"/>
          <w:lang w:val="ro-RO"/>
        </w:rPr>
      </w:pPr>
    </w:p>
    <w:p w:rsidR="007D74C5" w:rsidRPr="00DC4EA1" w:rsidRDefault="007D74C5" w:rsidP="00770A98">
      <w:pPr>
        <w:jc w:val="both"/>
        <w:rPr>
          <w:rFonts w:ascii="Arial" w:hAnsi="Arial" w:cs="Arial"/>
          <w:sz w:val="28"/>
          <w:szCs w:val="28"/>
          <w:lang w:val="ro-RO"/>
        </w:rPr>
      </w:pPr>
      <w:r w:rsidRPr="00DC4EA1">
        <w:rPr>
          <w:rFonts w:ascii="Arial" w:hAnsi="Arial" w:cs="Arial"/>
          <w:sz w:val="28"/>
          <w:szCs w:val="28"/>
          <w:lang w:val="ro-RO"/>
        </w:rPr>
        <w:t xml:space="preserve">Rectificarea bugetară propusă Guvernului </w:t>
      </w:r>
      <w:r>
        <w:rPr>
          <w:rFonts w:ascii="Arial" w:hAnsi="Arial" w:cs="Arial"/>
          <w:sz w:val="28"/>
          <w:szCs w:val="28"/>
          <w:lang w:val="ro-RO"/>
        </w:rPr>
        <w:t xml:space="preserve">și aprobată în ședința de joi </w:t>
      </w:r>
      <w:r w:rsidRPr="00DC4EA1">
        <w:rPr>
          <w:rFonts w:ascii="Arial" w:hAnsi="Arial" w:cs="Arial"/>
          <w:sz w:val="28"/>
          <w:szCs w:val="28"/>
          <w:lang w:val="ro-RO"/>
        </w:rPr>
        <w:t xml:space="preserve">se bazează pe noua estimare a Comisiei Naționale de Strategie și Prognoză care indică </w:t>
      </w:r>
      <w:r w:rsidRPr="00D94845">
        <w:rPr>
          <w:rFonts w:ascii="Arial" w:hAnsi="Arial" w:cs="Arial"/>
          <w:b/>
          <w:sz w:val="28"/>
          <w:szCs w:val="28"/>
          <w:lang w:val="ro-RO"/>
        </w:rPr>
        <w:t>o contracție de</w:t>
      </w:r>
      <w:r w:rsidRPr="00DC4EA1">
        <w:rPr>
          <w:rFonts w:ascii="Arial" w:hAnsi="Arial" w:cs="Arial"/>
          <w:sz w:val="28"/>
          <w:szCs w:val="28"/>
          <w:lang w:val="ro-RO"/>
        </w:rPr>
        <w:t xml:space="preserve"> </w:t>
      </w:r>
      <w:r w:rsidRPr="00DC4EA1">
        <w:rPr>
          <w:rFonts w:ascii="Arial" w:hAnsi="Arial" w:cs="Arial"/>
          <w:b/>
          <w:sz w:val="28"/>
          <w:szCs w:val="28"/>
          <w:lang w:val="ro-RO"/>
        </w:rPr>
        <w:t>1,9%</w:t>
      </w:r>
      <w:r w:rsidRPr="00DC4EA1">
        <w:rPr>
          <w:rFonts w:ascii="Arial" w:hAnsi="Arial" w:cs="Arial"/>
          <w:sz w:val="28"/>
          <w:szCs w:val="28"/>
          <w:lang w:val="ro-RO"/>
        </w:rPr>
        <w:t xml:space="preserve"> a economiei Roimâniei în </w:t>
      </w:r>
      <w:r>
        <w:rPr>
          <w:rFonts w:ascii="Arial" w:hAnsi="Arial" w:cs="Arial"/>
          <w:sz w:val="28"/>
          <w:szCs w:val="28"/>
          <w:lang w:val="ro-RO"/>
        </w:rPr>
        <w:t xml:space="preserve">2020. În </w:t>
      </w:r>
      <w:r w:rsidRPr="00DC4EA1">
        <w:rPr>
          <w:rFonts w:ascii="Arial" w:hAnsi="Arial" w:cs="Arial"/>
          <w:sz w:val="28"/>
          <w:szCs w:val="28"/>
          <w:lang w:val="ro-RO"/>
        </w:rPr>
        <w:t>condițiile unui deflator PIB de 4,1%, valoare</w:t>
      </w:r>
      <w:r>
        <w:rPr>
          <w:rFonts w:ascii="Arial" w:hAnsi="Arial" w:cs="Arial"/>
          <w:sz w:val="28"/>
          <w:szCs w:val="28"/>
          <w:lang w:val="ro-RO"/>
        </w:rPr>
        <w:t>a</w:t>
      </w:r>
      <w:r w:rsidRPr="00DC4EA1">
        <w:rPr>
          <w:rFonts w:ascii="Arial" w:hAnsi="Arial" w:cs="Arial"/>
          <w:sz w:val="28"/>
          <w:szCs w:val="28"/>
          <w:lang w:val="ro-RO"/>
        </w:rPr>
        <w:t xml:space="preserve"> nominală a produsului intern brut</w:t>
      </w:r>
      <w:r>
        <w:rPr>
          <w:rFonts w:ascii="Arial" w:hAnsi="Arial" w:cs="Arial"/>
          <w:sz w:val="28"/>
          <w:szCs w:val="28"/>
          <w:lang w:val="ro-RO"/>
        </w:rPr>
        <w:t xml:space="preserve"> estimat coboară</w:t>
      </w:r>
      <w:r w:rsidRPr="00DC4EA1">
        <w:rPr>
          <w:rFonts w:ascii="Arial" w:hAnsi="Arial" w:cs="Arial"/>
          <w:sz w:val="28"/>
          <w:szCs w:val="28"/>
          <w:lang w:val="ro-RO"/>
        </w:rPr>
        <w:t xml:space="preserve"> de </w:t>
      </w:r>
      <w:r w:rsidRPr="00DC4EA1">
        <w:rPr>
          <w:rFonts w:ascii="Arial" w:hAnsi="Arial" w:cs="Arial"/>
          <w:b/>
          <w:sz w:val="28"/>
          <w:szCs w:val="28"/>
          <w:lang w:val="ro-RO"/>
        </w:rPr>
        <w:t>1.082,1 miliarde lei,</w:t>
      </w:r>
      <w:r w:rsidRPr="00DC4EA1">
        <w:rPr>
          <w:rFonts w:ascii="Arial" w:hAnsi="Arial" w:cs="Arial"/>
          <w:sz w:val="28"/>
          <w:szCs w:val="28"/>
          <w:lang w:val="ro-RO"/>
        </w:rPr>
        <w:t xml:space="preserve"> față de </w:t>
      </w:r>
      <w:r w:rsidRPr="00DC4EA1">
        <w:rPr>
          <w:rFonts w:ascii="Arial" w:hAnsi="Arial" w:cs="Arial"/>
          <w:b/>
          <w:sz w:val="28"/>
          <w:szCs w:val="28"/>
          <w:lang w:val="ro-RO"/>
        </w:rPr>
        <w:t>1.129,2 miliarde lei</w:t>
      </w:r>
      <w:r w:rsidRPr="00DC4EA1">
        <w:rPr>
          <w:rFonts w:ascii="Arial" w:hAnsi="Arial" w:cs="Arial"/>
          <w:sz w:val="28"/>
          <w:szCs w:val="28"/>
          <w:lang w:val="ro-RO"/>
        </w:rPr>
        <w:t xml:space="preserve"> cât s-a avut în vedere la bugetul inițial.</w:t>
      </w:r>
    </w:p>
    <w:p w:rsidR="007D74C5" w:rsidRDefault="007D74C5" w:rsidP="00770A98">
      <w:pPr>
        <w:tabs>
          <w:tab w:val="left" w:pos="1080"/>
        </w:tabs>
        <w:spacing w:before="120"/>
        <w:jc w:val="both"/>
        <w:rPr>
          <w:rFonts w:ascii="Arial" w:hAnsi="Arial" w:cs="Arial"/>
          <w:bCs/>
          <w:sz w:val="28"/>
          <w:szCs w:val="28"/>
          <w:lang w:val="ro-RO"/>
        </w:rPr>
      </w:pPr>
      <w:r w:rsidRPr="00DC4EA1">
        <w:rPr>
          <w:rFonts w:ascii="Arial" w:hAnsi="Arial" w:cs="Arial"/>
          <w:b/>
          <w:bCs/>
          <w:sz w:val="28"/>
          <w:szCs w:val="28"/>
          <w:lang w:val="ro-RO"/>
        </w:rPr>
        <w:t>Deficitul bugetului general consolidat</w:t>
      </w:r>
      <w:r w:rsidRPr="00DC4EA1">
        <w:rPr>
          <w:rFonts w:ascii="Arial" w:hAnsi="Arial" w:cs="Arial"/>
          <w:bCs/>
          <w:sz w:val="28"/>
          <w:szCs w:val="28"/>
          <w:lang w:val="ro-RO"/>
        </w:rPr>
        <w:t xml:space="preserve"> crește în sumă absolută de la </w:t>
      </w:r>
      <w:r w:rsidRPr="00DC4EA1">
        <w:rPr>
          <w:rFonts w:ascii="Arial" w:hAnsi="Arial" w:cs="Arial"/>
          <w:b/>
          <w:bCs/>
          <w:sz w:val="28"/>
          <w:szCs w:val="28"/>
          <w:lang w:val="ro-RO"/>
        </w:rPr>
        <w:t>40,54 miliarde lei</w:t>
      </w:r>
      <w:r w:rsidRPr="00DC4EA1">
        <w:rPr>
          <w:rFonts w:ascii="Arial" w:hAnsi="Arial" w:cs="Arial"/>
          <w:bCs/>
          <w:sz w:val="28"/>
          <w:szCs w:val="28"/>
          <w:lang w:val="ro-RO"/>
        </w:rPr>
        <w:t xml:space="preserve"> la </w:t>
      </w:r>
      <w:r w:rsidRPr="00DC4EA1">
        <w:rPr>
          <w:rFonts w:ascii="Arial" w:hAnsi="Arial" w:cs="Arial"/>
          <w:b/>
          <w:bCs/>
          <w:sz w:val="28"/>
          <w:szCs w:val="28"/>
          <w:lang w:val="ro-RO"/>
        </w:rPr>
        <w:t>72,5 miliarde lei, respectiv cu 32 miliarde lei</w:t>
      </w:r>
      <w:r w:rsidRPr="00DC4EA1">
        <w:rPr>
          <w:rFonts w:ascii="Arial" w:hAnsi="Arial" w:cs="Arial"/>
          <w:bCs/>
          <w:sz w:val="28"/>
          <w:szCs w:val="28"/>
          <w:lang w:val="ro-RO"/>
        </w:rPr>
        <w:t xml:space="preserve">, pe fondul unei diminuări cu </w:t>
      </w:r>
      <w:r w:rsidRPr="003D2235">
        <w:rPr>
          <w:rFonts w:ascii="Arial" w:hAnsi="Arial" w:cs="Arial"/>
          <w:b/>
          <w:bCs/>
          <w:sz w:val="28"/>
          <w:szCs w:val="28"/>
          <w:lang w:val="ro-RO"/>
        </w:rPr>
        <w:t>19,5 miliarde de lei</w:t>
      </w:r>
      <w:r w:rsidRPr="00DC4EA1">
        <w:rPr>
          <w:rFonts w:ascii="Arial" w:hAnsi="Arial" w:cs="Arial"/>
          <w:bCs/>
          <w:sz w:val="28"/>
          <w:szCs w:val="28"/>
          <w:lang w:val="ro-RO"/>
        </w:rPr>
        <w:t xml:space="preserve"> a veniturilor totale și a unei majorări de </w:t>
      </w:r>
      <w:r w:rsidRPr="003D2235">
        <w:rPr>
          <w:rFonts w:ascii="Arial" w:hAnsi="Arial" w:cs="Arial"/>
          <w:b/>
          <w:bCs/>
          <w:sz w:val="28"/>
          <w:szCs w:val="28"/>
          <w:lang w:val="ro-RO"/>
        </w:rPr>
        <w:t>12,5 miliarde lei</w:t>
      </w:r>
      <w:r w:rsidRPr="00DC4EA1">
        <w:rPr>
          <w:rFonts w:ascii="Arial" w:hAnsi="Arial" w:cs="Arial"/>
          <w:bCs/>
          <w:sz w:val="28"/>
          <w:szCs w:val="28"/>
          <w:lang w:val="ro-RO"/>
        </w:rPr>
        <w:t xml:space="preserve"> a cheltuielilor totale. </w:t>
      </w:r>
    </w:p>
    <w:p w:rsidR="007D74C5" w:rsidRDefault="007D74C5" w:rsidP="00770A98">
      <w:pPr>
        <w:tabs>
          <w:tab w:val="left" w:pos="1080"/>
        </w:tabs>
        <w:spacing w:before="120"/>
        <w:jc w:val="both"/>
        <w:rPr>
          <w:rFonts w:ascii="Arial" w:hAnsi="Arial" w:cs="Arial"/>
          <w:bCs/>
          <w:sz w:val="28"/>
          <w:szCs w:val="28"/>
          <w:lang w:val="ro-RO"/>
        </w:rPr>
      </w:pPr>
      <w:r w:rsidRPr="00DC4EA1">
        <w:rPr>
          <w:rFonts w:ascii="Arial" w:hAnsi="Arial" w:cs="Arial"/>
          <w:bCs/>
          <w:sz w:val="28"/>
          <w:szCs w:val="28"/>
          <w:lang w:val="ro-RO"/>
        </w:rPr>
        <w:t>Influența negativă a veniturilor</w:t>
      </w:r>
      <w:r>
        <w:rPr>
          <w:rFonts w:ascii="Arial" w:hAnsi="Arial" w:cs="Arial"/>
          <w:bCs/>
          <w:sz w:val="28"/>
          <w:szCs w:val="28"/>
          <w:lang w:val="ro-RO"/>
        </w:rPr>
        <w:t xml:space="preserve"> </w:t>
      </w:r>
      <w:r w:rsidRPr="00DC4EA1">
        <w:rPr>
          <w:rFonts w:ascii="Arial" w:hAnsi="Arial" w:cs="Arial"/>
          <w:bCs/>
          <w:sz w:val="28"/>
          <w:szCs w:val="28"/>
          <w:lang w:val="ro-RO"/>
        </w:rPr>
        <w:t>din economia internă</w:t>
      </w:r>
      <w:r>
        <w:rPr>
          <w:rFonts w:ascii="Arial" w:hAnsi="Arial" w:cs="Arial"/>
          <w:bCs/>
          <w:sz w:val="28"/>
          <w:szCs w:val="28"/>
          <w:lang w:val="ro-RO"/>
        </w:rPr>
        <w:t xml:space="preserve">, cauzată în mare parte de facilitățile fiscale acordate, </w:t>
      </w:r>
      <w:r w:rsidRPr="00DC4EA1">
        <w:rPr>
          <w:rFonts w:ascii="Arial" w:hAnsi="Arial" w:cs="Arial"/>
          <w:bCs/>
          <w:sz w:val="28"/>
          <w:szCs w:val="28"/>
          <w:lang w:val="ro-RO"/>
        </w:rPr>
        <w:t>este estimată la 23 de miliarde lei, dar o parte va fi compen</w:t>
      </w:r>
      <w:r>
        <w:rPr>
          <w:rFonts w:ascii="Arial" w:hAnsi="Arial" w:cs="Arial"/>
          <w:bCs/>
          <w:sz w:val="28"/>
          <w:szCs w:val="28"/>
          <w:lang w:val="ro-RO"/>
        </w:rPr>
        <w:t>s</w:t>
      </w:r>
      <w:r w:rsidRPr="00DC4EA1">
        <w:rPr>
          <w:rFonts w:ascii="Arial" w:hAnsi="Arial" w:cs="Arial"/>
          <w:bCs/>
          <w:sz w:val="28"/>
          <w:szCs w:val="28"/>
          <w:lang w:val="ro-RO"/>
        </w:rPr>
        <w:t xml:space="preserve">ată </w:t>
      </w:r>
      <w:r>
        <w:rPr>
          <w:rFonts w:ascii="Arial" w:hAnsi="Arial" w:cs="Arial"/>
          <w:bCs/>
          <w:sz w:val="28"/>
          <w:szCs w:val="28"/>
          <w:lang w:val="ro-RO"/>
        </w:rPr>
        <w:t>prin intrări suplimentare de 3,9</w:t>
      </w:r>
      <w:r w:rsidRPr="00DC4EA1">
        <w:rPr>
          <w:rFonts w:ascii="Arial" w:hAnsi="Arial" w:cs="Arial"/>
          <w:bCs/>
          <w:sz w:val="28"/>
          <w:szCs w:val="28"/>
          <w:lang w:val="ro-RO"/>
        </w:rPr>
        <w:t xml:space="preserve"> miliarde lei venituri din fonduri europene pentru decontarea sumelor utilizate în măsurile de combatere a</w:t>
      </w:r>
      <w:r w:rsidRPr="00DC4EA1">
        <w:rPr>
          <w:rFonts w:ascii="Arial" w:hAnsi="Arial" w:cs="Arial"/>
          <w:lang w:val="ro-RO"/>
        </w:rPr>
        <w:t xml:space="preserve"> </w:t>
      </w:r>
      <w:r w:rsidRPr="00DC4EA1">
        <w:rPr>
          <w:rFonts w:ascii="Arial" w:hAnsi="Arial" w:cs="Arial"/>
          <w:bCs/>
          <w:sz w:val="28"/>
          <w:szCs w:val="28"/>
          <w:lang w:val="ro-RO"/>
        </w:rPr>
        <w:t>coronavirusului COVID-19.</w:t>
      </w:r>
    </w:p>
    <w:p w:rsidR="007D74C5" w:rsidRDefault="007D74C5" w:rsidP="00770A98">
      <w:pPr>
        <w:suppressAutoHyphens/>
        <w:jc w:val="both"/>
        <w:rPr>
          <w:rFonts w:ascii="Arial" w:hAnsi="Arial" w:cs="Arial"/>
          <w:bCs/>
          <w:sz w:val="28"/>
          <w:szCs w:val="28"/>
        </w:rPr>
      </w:pPr>
      <w:r>
        <w:rPr>
          <w:rFonts w:ascii="Arial" w:hAnsi="Arial" w:cs="Arial"/>
          <w:bCs/>
          <w:sz w:val="28"/>
          <w:szCs w:val="28"/>
        </w:rPr>
        <w:t xml:space="preserve">Cea mai amplă scădere este așteaptată la încasările din </w:t>
      </w:r>
      <w:r w:rsidRPr="00A92080">
        <w:rPr>
          <w:rFonts w:ascii="Arial" w:hAnsi="Arial" w:cs="Arial"/>
          <w:b/>
          <w:bCs/>
          <w:sz w:val="28"/>
          <w:szCs w:val="28"/>
        </w:rPr>
        <w:t>contribuții de Asigurări Sociale (8,36 miliarde lei),</w:t>
      </w:r>
      <w:r>
        <w:rPr>
          <w:rFonts w:ascii="Arial" w:hAnsi="Arial" w:cs="Arial"/>
          <w:bCs/>
          <w:sz w:val="28"/>
          <w:szCs w:val="28"/>
        </w:rPr>
        <w:t xml:space="preserve"> ca urmare a măsurilor privind șomajul tehnic și a reducerii sau opririi activității în unele sectoare.</w:t>
      </w:r>
    </w:p>
    <w:p w:rsidR="007D74C5" w:rsidRDefault="007D74C5" w:rsidP="00770A98">
      <w:pPr>
        <w:suppressAutoHyphens/>
        <w:jc w:val="both"/>
        <w:rPr>
          <w:rFonts w:ascii="Arial" w:hAnsi="Arial" w:cs="Arial"/>
          <w:bCs/>
          <w:sz w:val="28"/>
          <w:szCs w:val="28"/>
        </w:rPr>
      </w:pPr>
      <w:r>
        <w:rPr>
          <w:rFonts w:ascii="Arial" w:hAnsi="Arial" w:cs="Arial"/>
          <w:bCs/>
          <w:sz w:val="28"/>
          <w:szCs w:val="28"/>
        </w:rPr>
        <w:t xml:space="preserve">Reducerea și închiderea unor activități va impacta și pe încasările din </w:t>
      </w:r>
      <w:r w:rsidRPr="000537BC">
        <w:rPr>
          <w:rFonts w:ascii="Arial" w:hAnsi="Arial" w:cs="Arial"/>
          <w:b/>
          <w:bCs/>
          <w:sz w:val="28"/>
          <w:szCs w:val="28"/>
        </w:rPr>
        <w:t>TVA (- 5,6 miliarde lei)</w:t>
      </w:r>
      <w:r>
        <w:rPr>
          <w:rFonts w:ascii="Arial" w:hAnsi="Arial" w:cs="Arial"/>
          <w:bCs/>
          <w:sz w:val="28"/>
          <w:szCs w:val="28"/>
        </w:rPr>
        <w:t xml:space="preserve">, </w:t>
      </w:r>
      <w:r w:rsidRPr="000537BC">
        <w:rPr>
          <w:rFonts w:ascii="Arial" w:hAnsi="Arial" w:cs="Arial"/>
          <w:b/>
          <w:bCs/>
          <w:sz w:val="28"/>
          <w:szCs w:val="28"/>
        </w:rPr>
        <w:t>accize (- 2,7 miliarde lei)</w:t>
      </w:r>
      <w:r>
        <w:rPr>
          <w:rFonts w:ascii="Arial" w:hAnsi="Arial" w:cs="Arial"/>
          <w:bCs/>
          <w:sz w:val="28"/>
          <w:szCs w:val="28"/>
        </w:rPr>
        <w:t xml:space="preserve"> sau </w:t>
      </w:r>
      <w:r w:rsidRPr="00D94845">
        <w:rPr>
          <w:rFonts w:ascii="Arial" w:hAnsi="Arial" w:cs="Arial"/>
          <w:b/>
          <w:bCs/>
          <w:sz w:val="28"/>
          <w:szCs w:val="28"/>
        </w:rPr>
        <w:t>impozit pe profit</w:t>
      </w:r>
      <w:r>
        <w:rPr>
          <w:rFonts w:ascii="Arial" w:hAnsi="Arial" w:cs="Arial"/>
          <w:bCs/>
          <w:sz w:val="28"/>
          <w:szCs w:val="28"/>
        </w:rPr>
        <w:t xml:space="preserve"> </w:t>
      </w:r>
      <w:r w:rsidRPr="000537BC">
        <w:rPr>
          <w:rFonts w:ascii="Arial" w:hAnsi="Arial" w:cs="Arial"/>
          <w:b/>
          <w:bCs/>
          <w:sz w:val="28"/>
          <w:szCs w:val="28"/>
        </w:rPr>
        <w:t>(- 2,3 miliarde lei)</w:t>
      </w:r>
      <w:r>
        <w:rPr>
          <w:rFonts w:ascii="Arial" w:hAnsi="Arial" w:cs="Arial"/>
          <w:b/>
          <w:bCs/>
          <w:sz w:val="28"/>
          <w:szCs w:val="28"/>
        </w:rPr>
        <w:t>.</w:t>
      </w:r>
    </w:p>
    <w:p w:rsidR="007D74C5" w:rsidRPr="00DC4EA1" w:rsidRDefault="007D74C5" w:rsidP="00770A98">
      <w:pPr>
        <w:tabs>
          <w:tab w:val="left" w:pos="1080"/>
        </w:tabs>
        <w:spacing w:before="120"/>
        <w:jc w:val="both"/>
        <w:rPr>
          <w:rFonts w:ascii="Arial" w:hAnsi="Arial" w:cs="Arial"/>
          <w:bCs/>
          <w:sz w:val="28"/>
          <w:szCs w:val="28"/>
          <w:lang w:val="ro-RO"/>
        </w:rPr>
      </w:pPr>
    </w:p>
    <w:p w:rsidR="007D74C5" w:rsidRDefault="007D74C5" w:rsidP="00770A98">
      <w:pPr>
        <w:tabs>
          <w:tab w:val="left" w:pos="1080"/>
        </w:tabs>
        <w:spacing w:before="120"/>
        <w:jc w:val="both"/>
        <w:rPr>
          <w:rFonts w:ascii="Arial" w:hAnsi="Arial" w:cs="Arial"/>
          <w:bCs/>
          <w:sz w:val="28"/>
          <w:szCs w:val="28"/>
          <w:lang w:val="ro-RO"/>
        </w:rPr>
      </w:pPr>
    </w:p>
    <w:p w:rsidR="007D74C5" w:rsidRPr="00894D54" w:rsidRDefault="007D74C5" w:rsidP="00770A98">
      <w:pPr>
        <w:spacing w:before="120"/>
        <w:jc w:val="both"/>
        <w:rPr>
          <w:rFonts w:ascii="Arial" w:hAnsi="Arial" w:cs="Arial"/>
          <w:bCs/>
          <w:sz w:val="28"/>
          <w:szCs w:val="28"/>
          <w:lang w:val="ro-RO"/>
        </w:rPr>
      </w:pPr>
      <w:r w:rsidRPr="00894D54">
        <w:rPr>
          <w:rFonts w:ascii="Arial" w:hAnsi="Arial" w:cs="Arial"/>
          <w:b/>
          <w:bCs/>
          <w:i/>
          <w:sz w:val="28"/>
          <w:szCs w:val="28"/>
          <w:lang w:val="ro-RO"/>
        </w:rPr>
        <w:t>Influențele pe principalii ordonatori de credite ai bugetului de stat se prezintă astfel</w:t>
      </w:r>
      <w:r w:rsidRPr="00894D54">
        <w:rPr>
          <w:rFonts w:ascii="Arial" w:hAnsi="Arial" w:cs="Arial"/>
          <w:bCs/>
          <w:sz w:val="28"/>
          <w:szCs w:val="28"/>
          <w:lang w:val="ro-RO"/>
        </w:rPr>
        <w:t>:</w:t>
      </w:r>
    </w:p>
    <w:p w:rsidR="007D74C5" w:rsidRPr="00894D54" w:rsidRDefault="007D74C5" w:rsidP="00770A98">
      <w:pPr>
        <w:spacing w:before="120"/>
        <w:jc w:val="both"/>
        <w:rPr>
          <w:rFonts w:ascii="Arial" w:hAnsi="Arial" w:cs="Arial"/>
          <w:bCs/>
          <w:sz w:val="28"/>
          <w:szCs w:val="28"/>
          <w:lang w:val="ro-RO"/>
        </w:rPr>
      </w:pPr>
    </w:p>
    <w:p w:rsidR="007D74C5" w:rsidRPr="00894D54" w:rsidRDefault="007D74C5" w:rsidP="00770A98">
      <w:pPr>
        <w:numPr>
          <w:ilvl w:val="0"/>
          <w:numId w:val="44"/>
        </w:numPr>
        <w:suppressAutoHyphens/>
        <w:jc w:val="both"/>
        <w:rPr>
          <w:rFonts w:ascii="Arial" w:hAnsi="Arial" w:cs="Arial"/>
          <w:sz w:val="28"/>
          <w:szCs w:val="28"/>
          <w:lang w:val="ro-RO"/>
        </w:rPr>
      </w:pPr>
      <w:r w:rsidRPr="00894D54">
        <w:rPr>
          <w:rFonts w:ascii="Arial" w:hAnsi="Arial" w:cs="Arial"/>
          <w:b/>
          <w:bCs/>
          <w:sz w:val="28"/>
          <w:szCs w:val="28"/>
          <w:lang w:val="ro-RO"/>
        </w:rPr>
        <w:t>Ministerul Muncii și Protecției Sociale</w:t>
      </w:r>
      <w:r w:rsidRPr="00894D54">
        <w:rPr>
          <w:rFonts w:ascii="Arial" w:hAnsi="Arial" w:cs="Arial"/>
          <w:bCs/>
          <w:sz w:val="28"/>
          <w:szCs w:val="28"/>
          <w:lang w:val="ro-RO"/>
        </w:rPr>
        <w:t>:</w:t>
      </w:r>
      <w:r w:rsidRPr="00894D54">
        <w:rPr>
          <w:rFonts w:ascii="Arial" w:hAnsi="Arial" w:cs="Arial"/>
          <w:b/>
          <w:bCs/>
          <w:sz w:val="28"/>
          <w:szCs w:val="28"/>
          <w:lang w:val="ro-RO"/>
        </w:rPr>
        <w:t xml:space="preserve"> +8.103,9 milioane lei, din care, în principal: +1.889,4 milioane lei </w:t>
      </w:r>
      <w:r w:rsidRPr="00894D54">
        <w:rPr>
          <w:rFonts w:ascii="Arial" w:hAnsi="Arial" w:cs="Arial"/>
          <w:bCs/>
          <w:sz w:val="28"/>
          <w:szCs w:val="28"/>
          <w:lang w:val="ro-RO"/>
        </w:rPr>
        <w:t xml:space="preserve">pentru indemnizații în urma suspendării activității conform OUG nr.30/2020 </w:t>
      </w:r>
      <w:r w:rsidRPr="00894D54">
        <w:rPr>
          <w:rFonts w:ascii="Arial" w:hAnsi="Arial" w:cs="Arial"/>
          <w:sz w:val="28"/>
          <w:szCs w:val="28"/>
          <w:lang w:val="ro-RO"/>
        </w:rPr>
        <w:t xml:space="preserve">și </w:t>
      </w:r>
      <w:r w:rsidRPr="00894D54">
        <w:rPr>
          <w:rFonts w:ascii="Arial" w:hAnsi="Arial" w:cs="Arial"/>
          <w:b/>
          <w:sz w:val="28"/>
          <w:szCs w:val="28"/>
          <w:lang w:val="ro-RO"/>
        </w:rPr>
        <w:t>+6.042,4 milioane lei</w:t>
      </w:r>
      <w:r w:rsidRPr="00894D54">
        <w:rPr>
          <w:rFonts w:ascii="Arial" w:hAnsi="Arial" w:cs="Arial"/>
          <w:sz w:val="28"/>
          <w:szCs w:val="28"/>
          <w:lang w:val="ro-RO"/>
        </w:rPr>
        <w:t xml:space="preserve"> transferul de echilibrare către Bugetul asigurărilor sociale de stat.</w:t>
      </w:r>
    </w:p>
    <w:p w:rsidR="007D74C5" w:rsidRPr="00894D54" w:rsidRDefault="007D74C5" w:rsidP="00770A98">
      <w:pPr>
        <w:suppressAutoHyphens/>
        <w:ind w:left="720"/>
        <w:jc w:val="both"/>
        <w:rPr>
          <w:rFonts w:ascii="Arial" w:hAnsi="Arial" w:cs="Arial"/>
          <w:sz w:val="28"/>
          <w:szCs w:val="28"/>
          <w:lang w:val="ro-RO"/>
        </w:rPr>
      </w:pPr>
    </w:p>
    <w:p w:rsidR="007D74C5" w:rsidRPr="00894D54" w:rsidRDefault="007D74C5" w:rsidP="00770A98">
      <w:pPr>
        <w:numPr>
          <w:ilvl w:val="0"/>
          <w:numId w:val="44"/>
        </w:numPr>
        <w:suppressAutoHyphens/>
        <w:jc w:val="both"/>
        <w:rPr>
          <w:rFonts w:ascii="Arial" w:hAnsi="Arial" w:cs="Arial"/>
          <w:sz w:val="28"/>
          <w:szCs w:val="28"/>
          <w:lang w:val="ro-RO"/>
        </w:rPr>
      </w:pPr>
      <w:r w:rsidRPr="00894D54">
        <w:rPr>
          <w:rFonts w:ascii="Arial" w:hAnsi="Arial" w:cs="Arial"/>
          <w:b/>
          <w:bCs/>
          <w:sz w:val="28"/>
          <w:szCs w:val="28"/>
          <w:lang w:val="ro-RO"/>
        </w:rPr>
        <w:t>Ministerul Sănătății: +3.796,4 milioane lei,</w:t>
      </w:r>
      <w:r w:rsidRPr="00894D54">
        <w:rPr>
          <w:rFonts w:ascii="Arial" w:hAnsi="Arial" w:cs="Arial"/>
          <w:sz w:val="28"/>
          <w:szCs w:val="28"/>
          <w:lang w:val="ro-RO" w:eastAsia="ro-RO"/>
        </w:rPr>
        <w:t xml:space="preserve"> astfel:</w:t>
      </w:r>
    </w:p>
    <w:p w:rsidR="007D74C5" w:rsidRPr="00894D54" w:rsidRDefault="007D74C5" w:rsidP="00770A98">
      <w:pPr>
        <w:pStyle w:val="ListParagraph"/>
        <w:numPr>
          <w:ilvl w:val="0"/>
          <w:numId w:val="45"/>
        </w:numPr>
        <w:spacing w:after="100" w:afterAutospacing="1" w:line="276" w:lineRule="auto"/>
        <w:contextualSpacing/>
        <w:rPr>
          <w:rFonts w:ascii="Arial" w:hAnsi="Arial" w:cs="Arial"/>
          <w:sz w:val="28"/>
          <w:szCs w:val="28"/>
          <w:lang w:eastAsia="ro-RO"/>
        </w:rPr>
      </w:pPr>
      <w:r w:rsidRPr="00894D54">
        <w:rPr>
          <w:rFonts w:ascii="Arial" w:hAnsi="Arial" w:cs="Arial"/>
          <w:b/>
          <w:sz w:val="28"/>
          <w:szCs w:val="28"/>
          <w:lang w:eastAsia="ro-RO"/>
        </w:rPr>
        <w:t>+</w:t>
      </w:r>
      <w:r w:rsidRPr="00894D54">
        <w:rPr>
          <w:rFonts w:ascii="Arial" w:hAnsi="Arial" w:cs="Arial"/>
          <w:sz w:val="28"/>
          <w:szCs w:val="28"/>
          <w:lang w:eastAsia="ro-RO"/>
        </w:rPr>
        <w:t xml:space="preserve"> </w:t>
      </w:r>
      <w:r w:rsidRPr="00894D54">
        <w:rPr>
          <w:rFonts w:ascii="Arial" w:hAnsi="Arial" w:cs="Arial"/>
          <w:b/>
          <w:sz w:val="28"/>
          <w:szCs w:val="28"/>
          <w:lang w:eastAsia="ro-RO"/>
        </w:rPr>
        <w:t>740,0 milioane lei</w:t>
      </w:r>
      <w:r w:rsidRPr="00894D54">
        <w:rPr>
          <w:rFonts w:ascii="Arial" w:hAnsi="Arial" w:cs="Arial"/>
          <w:sz w:val="28"/>
          <w:szCs w:val="28"/>
          <w:lang w:eastAsia="ro-RO"/>
        </w:rPr>
        <w:t xml:space="preserve">, în principal pentru programe de sănătate, achiziții în regim de urgență de echipamente/materiale sanitare, transferuri de capital pentru susținerea măsurilor destinate combaterii pandemiei cu coronavirusul SARS-CoV-2. </w:t>
      </w:r>
    </w:p>
    <w:p w:rsidR="007D74C5" w:rsidRPr="00894D54" w:rsidRDefault="007D74C5" w:rsidP="00770A98">
      <w:pPr>
        <w:numPr>
          <w:ilvl w:val="0"/>
          <w:numId w:val="45"/>
        </w:numPr>
        <w:suppressAutoHyphens/>
        <w:jc w:val="both"/>
        <w:rPr>
          <w:rFonts w:ascii="Arial" w:hAnsi="Arial" w:cs="Arial"/>
          <w:sz w:val="28"/>
          <w:szCs w:val="28"/>
          <w:lang w:val="ro-RO"/>
        </w:rPr>
      </w:pPr>
      <w:r w:rsidRPr="00894D54">
        <w:rPr>
          <w:rFonts w:ascii="Arial" w:hAnsi="Arial" w:cs="Arial"/>
          <w:b/>
          <w:sz w:val="28"/>
          <w:szCs w:val="28"/>
          <w:lang w:val="ro-RO" w:eastAsia="ro-RO"/>
        </w:rPr>
        <w:t xml:space="preserve">+ 250 milioane lei, </w:t>
      </w:r>
      <w:r w:rsidRPr="00894D54">
        <w:rPr>
          <w:rFonts w:ascii="Arial" w:hAnsi="Arial" w:cs="Arial"/>
          <w:sz w:val="28"/>
          <w:szCs w:val="28"/>
          <w:lang w:val="ro-RO" w:eastAsia="ro-RO"/>
        </w:rPr>
        <w:t xml:space="preserve">suplimentarea </w:t>
      </w:r>
      <w:r w:rsidRPr="00894D54">
        <w:rPr>
          <w:rFonts w:ascii="Arial" w:hAnsi="Arial" w:cs="Arial"/>
          <w:b/>
          <w:sz w:val="28"/>
          <w:szCs w:val="28"/>
          <w:lang w:val="ro-RO" w:eastAsia="ro-RO"/>
        </w:rPr>
        <w:t>cheltuielilor aferente programelor cu finanțare rambursabilă</w:t>
      </w:r>
    </w:p>
    <w:p w:rsidR="007D74C5" w:rsidRPr="00894D54" w:rsidRDefault="007D74C5" w:rsidP="00770A98">
      <w:pPr>
        <w:numPr>
          <w:ilvl w:val="0"/>
          <w:numId w:val="45"/>
        </w:numPr>
        <w:suppressAutoHyphens/>
        <w:jc w:val="both"/>
        <w:rPr>
          <w:rFonts w:ascii="Arial" w:hAnsi="Arial" w:cs="Arial"/>
          <w:sz w:val="28"/>
          <w:szCs w:val="28"/>
          <w:lang w:val="ro-RO"/>
        </w:rPr>
      </w:pPr>
      <w:r w:rsidRPr="00894D54">
        <w:rPr>
          <w:rFonts w:ascii="Arial" w:hAnsi="Arial" w:cs="Arial"/>
          <w:b/>
          <w:sz w:val="28"/>
          <w:szCs w:val="28"/>
          <w:lang w:val="ro-RO" w:eastAsia="ro-RO"/>
        </w:rPr>
        <w:t>+ 2.791,4 milioane lei,</w:t>
      </w:r>
      <w:r w:rsidRPr="00894D54">
        <w:rPr>
          <w:rFonts w:ascii="Arial" w:hAnsi="Arial" w:cs="Arial"/>
          <w:sz w:val="28"/>
          <w:szCs w:val="28"/>
          <w:lang w:val="ro-RO" w:eastAsia="ro-RO"/>
        </w:rPr>
        <w:t xml:space="preserve"> suplimentarea transferurilor </w:t>
      </w:r>
      <w:r w:rsidRPr="00894D54">
        <w:rPr>
          <w:rFonts w:ascii="Arial" w:hAnsi="Arial" w:cs="Arial"/>
          <w:sz w:val="28"/>
          <w:szCs w:val="28"/>
          <w:lang w:val="ro-RO"/>
        </w:rPr>
        <w:t>pentru echilibrarea bugetului Fondului național unic de asigurări sociale de sănătate.</w:t>
      </w:r>
    </w:p>
    <w:p w:rsidR="007D74C5" w:rsidRPr="00894D54" w:rsidRDefault="007D74C5" w:rsidP="00770A98">
      <w:pPr>
        <w:suppressAutoHyphens/>
        <w:ind w:left="1080"/>
        <w:jc w:val="both"/>
        <w:rPr>
          <w:rFonts w:ascii="Arial" w:hAnsi="Arial" w:cs="Arial"/>
          <w:sz w:val="28"/>
          <w:szCs w:val="28"/>
          <w:lang w:val="ro-RO"/>
        </w:rPr>
      </w:pPr>
    </w:p>
    <w:p w:rsidR="007D74C5" w:rsidRPr="00894D54" w:rsidRDefault="007D74C5" w:rsidP="00770A98">
      <w:pPr>
        <w:numPr>
          <w:ilvl w:val="0"/>
          <w:numId w:val="48"/>
        </w:numPr>
        <w:suppressAutoHyphens/>
        <w:jc w:val="both"/>
        <w:rPr>
          <w:rFonts w:ascii="Arial" w:hAnsi="Arial" w:cs="Arial"/>
          <w:bCs/>
          <w:sz w:val="28"/>
          <w:szCs w:val="28"/>
          <w:lang w:val="ro-RO"/>
        </w:rPr>
      </w:pPr>
      <w:r w:rsidRPr="00894D54">
        <w:rPr>
          <w:rFonts w:ascii="Arial" w:hAnsi="Arial" w:cs="Arial"/>
          <w:b/>
          <w:sz w:val="28"/>
          <w:szCs w:val="28"/>
          <w:lang w:val="ro-RO"/>
        </w:rPr>
        <w:t>Ministerul Finanțelor Publice – Acțiuni Generale</w:t>
      </w:r>
      <w:r w:rsidRPr="00894D54">
        <w:rPr>
          <w:rFonts w:ascii="Arial" w:hAnsi="Arial" w:cs="Arial"/>
          <w:sz w:val="28"/>
          <w:szCs w:val="28"/>
          <w:lang w:val="ro-RO"/>
        </w:rPr>
        <w:t xml:space="preserve">: </w:t>
      </w:r>
      <w:r w:rsidRPr="00894D54">
        <w:rPr>
          <w:rFonts w:ascii="Arial" w:hAnsi="Arial" w:cs="Arial"/>
          <w:b/>
          <w:sz w:val="28"/>
          <w:szCs w:val="28"/>
          <w:lang w:val="ro-RO"/>
        </w:rPr>
        <w:t>+3.215,0 milioane lei</w:t>
      </w:r>
      <w:r w:rsidRPr="00894D54">
        <w:rPr>
          <w:rFonts w:ascii="Arial" w:hAnsi="Arial" w:cs="Arial"/>
          <w:sz w:val="28"/>
          <w:szCs w:val="28"/>
          <w:lang w:val="ro-RO"/>
        </w:rPr>
        <w:t xml:space="preserve">, din care în principal pentru: </w:t>
      </w:r>
      <w:r w:rsidRPr="00894D54">
        <w:rPr>
          <w:rFonts w:ascii="Arial" w:eastAsia="Calibri" w:hAnsi="Arial" w:cs="Arial"/>
          <w:b/>
          <w:sz w:val="28"/>
          <w:szCs w:val="28"/>
          <w:lang w:val="ro-RO"/>
        </w:rPr>
        <w:t>+ 3.000,0 milioane</w:t>
      </w:r>
      <w:r w:rsidRPr="00894D54">
        <w:rPr>
          <w:rFonts w:ascii="Arial" w:eastAsia="Calibri" w:hAnsi="Arial" w:cs="Arial"/>
          <w:sz w:val="28"/>
          <w:szCs w:val="28"/>
          <w:lang w:val="ro-RO"/>
        </w:rPr>
        <w:t xml:space="preserve"> </w:t>
      </w:r>
      <w:r w:rsidRPr="00894D54">
        <w:rPr>
          <w:rFonts w:ascii="Arial" w:eastAsia="Calibri" w:hAnsi="Arial" w:cs="Arial"/>
          <w:b/>
          <w:sz w:val="28"/>
          <w:szCs w:val="28"/>
          <w:lang w:val="ro-RO"/>
        </w:rPr>
        <w:t>lei</w:t>
      </w:r>
      <w:r w:rsidRPr="00894D54">
        <w:rPr>
          <w:rFonts w:ascii="Arial" w:eastAsia="Calibri" w:hAnsi="Arial" w:cs="Arial"/>
          <w:sz w:val="28"/>
          <w:szCs w:val="28"/>
          <w:lang w:val="ro-RO"/>
        </w:rPr>
        <w:t xml:space="preserve"> la Fondul de rezervă bugetară la dispoziția Guvernului, </w:t>
      </w:r>
      <w:r w:rsidRPr="00894D54">
        <w:rPr>
          <w:rFonts w:ascii="Arial" w:eastAsia="Calibri" w:hAnsi="Arial" w:cs="Arial"/>
          <w:b/>
          <w:sz w:val="28"/>
          <w:szCs w:val="28"/>
          <w:lang w:val="ro-RO"/>
        </w:rPr>
        <w:t>200 milioane lei</w:t>
      </w:r>
      <w:r w:rsidRPr="00894D54">
        <w:rPr>
          <w:rFonts w:ascii="Arial" w:eastAsia="Calibri" w:hAnsi="Arial" w:cs="Arial"/>
          <w:sz w:val="28"/>
          <w:szCs w:val="28"/>
          <w:lang w:val="ro-RO"/>
        </w:rPr>
        <w:t xml:space="preserve"> </w:t>
      </w:r>
      <w:r w:rsidRPr="00894D54">
        <w:rPr>
          <w:rFonts w:ascii="Arial" w:hAnsi="Arial" w:cs="Arial"/>
          <w:bCs/>
          <w:sz w:val="28"/>
          <w:szCs w:val="28"/>
          <w:lang w:val="ro-RO"/>
        </w:rPr>
        <w:t>pentru schema de ajutor de stat pentru susținerea activității IMM-urilor în contextul crizei economice generate de pandemia COVID – 19</w:t>
      </w:r>
      <w:r w:rsidRPr="00894D54">
        <w:rPr>
          <w:rFonts w:ascii="Arial" w:eastAsia="Calibri" w:hAnsi="Arial" w:cs="Arial"/>
          <w:sz w:val="28"/>
          <w:szCs w:val="28"/>
          <w:lang w:val="ro-RO"/>
        </w:rPr>
        <w:t>.</w:t>
      </w:r>
    </w:p>
    <w:p w:rsidR="007D74C5" w:rsidRPr="00894D54" w:rsidRDefault="007D74C5" w:rsidP="00770A98">
      <w:pPr>
        <w:pStyle w:val="ListParagraph"/>
        <w:suppressAutoHyphens/>
        <w:rPr>
          <w:rFonts w:ascii="Arial" w:hAnsi="Arial" w:cs="Arial"/>
          <w:b/>
          <w:bCs/>
          <w:sz w:val="28"/>
          <w:szCs w:val="28"/>
        </w:rPr>
      </w:pPr>
    </w:p>
    <w:p w:rsidR="007D74C5" w:rsidRPr="00894D54" w:rsidRDefault="007D74C5" w:rsidP="00770A98">
      <w:pPr>
        <w:pStyle w:val="ListParagraph"/>
        <w:numPr>
          <w:ilvl w:val="0"/>
          <w:numId w:val="48"/>
        </w:numPr>
        <w:suppressAutoHyphens/>
        <w:spacing w:after="200" w:line="276" w:lineRule="auto"/>
        <w:contextualSpacing/>
        <w:rPr>
          <w:rFonts w:ascii="Arial" w:hAnsi="Arial" w:cs="Arial"/>
          <w:b/>
          <w:bCs/>
          <w:sz w:val="28"/>
          <w:szCs w:val="28"/>
        </w:rPr>
      </w:pPr>
      <w:r w:rsidRPr="00894D54">
        <w:rPr>
          <w:rFonts w:ascii="Arial" w:hAnsi="Arial" w:cs="Arial"/>
          <w:b/>
          <w:bCs/>
          <w:sz w:val="28"/>
          <w:szCs w:val="28"/>
        </w:rPr>
        <w:t xml:space="preserve">Ministerul Lucrărilor Publice, Dezvoltării și Administrației: +1.000 milioane lei </w:t>
      </w:r>
      <w:r w:rsidRPr="00894D54">
        <w:rPr>
          <w:rFonts w:ascii="Arial" w:hAnsi="Arial" w:cs="Arial"/>
          <w:bCs/>
          <w:sz w:val="28"/>
          <w:szCs w:val="28"/>
        </w:rPr>
        <w:t>pentru derularea Programului Național de Dezvoltare Locală</w:t>
      </w:r>
      <w:r w:rsidR="001A1864">
        <w:rPr>
          <w:rFonts w:ascii="Arial" w:hAnsi="Arial" w:cs="Arial"/>
          <w:bCs/>
          <w:sz w:val="28"/>
          <w:szCs w:val="28"/>
        </w:rPr>
        <w:t>.</w:t>
      </w:r>
    </w:p>
    <w:p w:rsidR="007D74C5" w:rsidRPr="00894D54" w:rsidRDefault="007D74C5" w:rsidP="00770A98">
      <w:pPr>
        <w:numPr>
          <w:ilvl w:val="0"/>
          <w:numId w:val="44"/>
        </w:numPr>
        <w:suppressAutoHyphens/>
        <w:jc w:val="both"/>
        <w:rPr>
          <w:rFonts w:ascii="Arial" w:hAnsi="Arial" w:cs="Arial"/>
          <w:sz w:val="28"/>
          <w:szCs w:val="28"/>
          <w:lang w:val="ro-RO"/>
        </w:rPr>
      </w:pPr>
      <w:r w:rsidRPr="00894D54">
        <w:rPr>
          <w:rFonts w:ascii="Arial" w:hAnsi="Arial" w:cs="Arial"/>
          <w:b/>
          <w:sz w:val="28"/>
          <w:szCs w:val="28"/>
          <w:lang w:val="ro-RO"/>
        </w:rPr>
        <w:t>Ministerul Afacerilor Interne</w:t>
      </w:r>
      <w:r w:rsidRPr="00894D54">
        <w:rPr>
          <w:rFonts w:ascii="Arial" w:hAnsi="Arial" w:cs="Arial"/>
          <w:sz w:val="28"/>
          <w:szCs w:val="28"/>
          <w:lang w:val="ro-RO"/>
        </w:rPr>
        <w:t xml:space="preserve">: </w:t>
      </w:r>
      <w:r w:rsidRPr="00894D54">
        <w:rPr>
          <w:rFonts w:ascii="Arial" w:hAnsi="Arial" w:cs="Arial"/>
          <w:b/>
          <w:sz w:val="28"/>
          <w:szCs w:val="28"/>
          <w:lang w:val="ro-RO"/>
        </w:rPr>
        <w:t>+586,2 milioane lei per sold</w:t>
      </w:r>
      <w:r w:rsidRPr="00894D54">
        <w:rPr>
          <w:rFonts w:ascii="Arial" w:hAnsi="Arial" w:cs="Arial"/>
          <w:sz w:val="28"/>
          <w:szCs w:val="28"/>
          <w:lang w:val="ro-RO"/>
        </w:rPr>
        <w:t xml:space="preserve">, s-a suplimentat pentru combaterea răspândirii infecției cu coronavirusul SARS-COV-2 cu </w:t>
      </w:r>
      <w:r w:rsidRPr="00894D54">
        <w:rPr>
          <w:rFonts w:ascii="Arial" w:hAnsi="Arial" w:cs="Arial"/>
          <w:b/>
          <w:sz w:val="28"/>
          <w:szCs w:val="28"/>
          <w:lang w:val="ro-RO"/>
        </w:rPr>
        <w:t>+680 milioane lei</w:t>
      </w:r>
      <w:r w:rsidRPr="00894D54">
        <w:rPr>
          <w:rFonts w:ascii="Arial" w:hAnsi="Arial" w:cs="Arial"/>
          <w:sz w:val="28"/>
          <w:szCs w:val="28"/>
          <w:lang w:val="ro-RO"/>
        </w:rPr>
        <w:t>, astfel:</w:t>
      </w:r>
    </w:p>
    <w:p w:rsidR="007D74C5" w:rsidRPr="00894D54" w:rsidRDefault="007D74C5" w:rsidP="00770A98">
      <w:pPr>
        <w:pStyle w:val="ListParagraph"/>
        <w:numPr>
          <w:ilvl w:val="0"/>
          <w:numId w:val="46"/>
        </w:numPr>
        <w:suppressAutoHyphens/>
        <w:spacing w:after="200" w:line="276" w:lineRule="auto"/>
        <w:contextualSpacing/>
        <w:rPr>
          <w:rFonts w:ascii="Arial" w:hAnsi="Arial" w:cs="Arial"/>
          <w:sz w:val="28"/>
          <w:szCs w:val="28"/>
        </w:rPr>
      </w:pPr>
      <w:r w:rsidRPr="00894D54">
        <w:rPr>
          <w:rFonts w:ascii="Arial" w:hAnsi="Arial" w:cs="Arial"/>
          <w:b/>
          <w:sz w:val="28"/>
          <w:szCs w:val="28"/>
        </w:rPr>
        <w:t>+200 milioane lei</w:t>
      </w:r>
      <w:r w:rsidRPr="00894D54">
        <w:rPr>
          <w:rFonts w:ascii="Arial" w:hAnsi="Arial" w:cs="Arial"/>
          <w:sz w:val="28"/>
          <w:szCs w:val="28"/>
        </w:rPr>
        <w:t xml:space="preserve"> pentru finanțarea cheltuielilor pentru combaterea răspândirii infecției cu coronavirusul SARS-</w:t>
      </w:r>
      <w:r w:rsidRPr="00894D54">
        <w:rPr>
          <w:rFonts w:ascii="Arial" w:hAnsi="Arial" w:cs="Arial"/>
          <w:sz w:val="28"/>
          <w:szCs w:val="28"/>
        </w:rPr>
        <w:lastRenderedPageBreak/>
        <w:t xml:space="preserve">COV-2, potrivit prevederilor OUG nr. 1/2020 privind regimul stării de asediu și regimul stării de urgență. </w:t>
      </w:r>
    </w:p>
    <w:p w:rsidR="007D74C5" w:rsidRDefault="007D74C5" w:rsidP="00770A98">
      <w:pPr>
        <w:pStyle w:val="ListParagraph"/>
        <w:numPr>
          <w:ilvl w:val="0"/>
          <w:numId w:val="46"/>
        </w:numPr>
        <w:suppressAutoHyphens/>
        <w:spacing w:after="200" w:line="276" w:lineRule="auto"/>
        <w:contextualSpacing/>
        <w:rPr>
          <w:rFonts w:ascii="Arial" w:hAnsi="Arial" w:cs="Arial"/>
          <w:sz w:val="28"/>
          <w:szCs w:val="28"/>
        </w:rPr>
      </w:pPr>
      <w:r w:rsidRPr="00894D54">
        <w:rPr>
          <w:rFonts w:ascii="Arial" w:hAnsi="Arial" w:cs="Arial"/>
          <w:b/>
          <w:sz w:val="28"/>
          <w:szCs w:val="28"/>
        </w:rPr>
        <w:t xml:space="preserve">+480 milioane lei </w:t>
      </w:r>
      <w:r w:rsidRPr="00894D54">
        <w:rPr>
          <w:rFonts w:ascii="Arial" w:hAnsi="Arial" w:cs="Arial"/>
          <w:sz w:val="28"/>
          <w:szCs w:val="28"/>
        </w:rPr>
        <w:t>pentru stocuri de urgență medicală, în baza prevederilor OUG nr. 11/2020; dotarea structurilor Poliției de Frontieră Române, Poliției Române, Jandarmeriei Române și IGSU, care participă la acțiuni de limitare a răspândirii infecți</w:t>
      </w:r>
      <w:r w:rsidR="001A1864">
        <w:rPr>
          <w:rFonts w:ascii="Arial" w:hAnsi="Arial" w:cs="Arial"/>
          <w:sz w:val="28"/>
          <w:szCs w:val="28"/>
        </w:rPr>
        <w:t>ei cu coronavirusul SARS-COV-2.</w:t>
      </w:r>
    </w:p>
    <w:p w:rsidR="007D74C5" w:rsidRPr="006024B6" w:rsidRDefault="007D74C5" w:rsidP="001A1864">
      <w:pPr>
        <w:pStyle w:val="ListParagraph"/>
        <w:suppressAutoHyphens/>
        <w:spacing w:after="200" w:line="276" w:lineRule="auto"/>
        <w:ind w:left="1440" w:firstLine="0"/>
        <w:contextualSpacing/>
        <w:rPr>
          <w:rFonts w:ascii="Arial" w:hAnsi="Arial" w:cs="Arial"/>
          <w:sz w:val="28"/>
          <w:szCs w:val="28"/>
        </w:rPr>
      </w:pPr>
    </w:p>
    <w:p w:rsidR="007D74C5" w:rsidRPr="00894D54" w:rsidRDefault="007D74C5" w:rsidP="00770A98">
      <w:pPr>
        <w:pStyle w:val="ListParagraph"/>
        <w:numPr>
          <w:ilvl w:val="0"/>
          <w:numId w:val="49"/>
        </w:numPr>
        <w:suppressAutoHyphens/>
        <w:spacing w:after="200" w:line="276" w:lineRule="auto"/>
        <w:contextualSpacing/>
        <w:rPr>
          <w:rFonts w:ascii="Arial" w:hAnsi="Arial" w:cs="Arial"/>
          <w:b/>
          <w:sz w:val="28"/>
          <w:szCs w:val="28"/>
        </w:rPr>
      </w:pPr>
      <w:r w:rsidRPr="00894D54">
        <w:rPr>
          <w:rFonts w:ascii="Arial" w:hAnsi="Arial" w:cs="Arial"/>
          <w:b/>
          <w:bCs/>
          <w:sz w:val="28"/>
          <w:szCs w:val="28"/>
        </w:rPr>
        <w:t>Ministerul Transporturilor Infrastructurii și Comunicațiilor:</w:t>
      </w:r>
      <w:r w:rsidRPr="00894D54">
        <w:rPr>
          <w:rFonts w:ascii="Arial" w:hAnsi="Arial" w:cs="Arial"/>
          <w:sz w:val="28"/>
          <w:szCs w:val="28"/>
        </w:rPr>
        <w:t xml:space="preserve"> </w:t>
      </w:r>
      <w:r w:rsidRPr="00894D54">
        <w:rPr>
          <w:rFonts w:ascii="Arial" w:hAnsi="Arial" w:cs="Arial"/>
          <w:b/>
          <w:sz w:val="28"/>
          <w:szCs w:val="28"/>
        </w:rPr>
        <w:t>+135,0 milioane lei</w:t>
      </w:r>
      <w:r w:rsidRPr="00894D54">
        <w:rPr>
          <w:rFonts w:ascii="Arial" w:hAnsi="Arial" w:cs="Arial"/>
          <w:sz w:val="28"/>
          <w:szCs w:val="28"/>
        </w:rPr>
        <w:t xml:space="preserve"> reprezentând subvenții acordate operatorilor economici din coordonarea acestuia.</w:t>
      </w:r>
      <w:r w:rsidRPr="00894D54">
        <w:rPr>
          <w:rFonts w:ascii="Arial" w:hAnsi="Arial" w:cs="Arial"/>
          <w:b/>
          <w:sz w:val="28"/>
          <w:szCs w:val="28"/>
        </w:rPr>
        <w:t xml:space="preserve"> </w:t>
      </w:r>
    </w:p>
    <w:p w:rsidR="007D74C5" w:rsidRPr="00894D54" w:rsidRDefault="007D74C5" w:rsidP="00770A98">
      <w:pPr>
        <w:pStyle w:val="ListParagraph"/>
        <w:suppressAutoHyphens/>
        <w:rPr>
          <w:rFonts w:ascii="Arial" w:hAnsi="Arial" w:cs="Arial"/>
          <w:b/>
          <w:sz w:val="28"/>
          <w:szCs w:val="28"/>
        </w:rPr>
      </w:pPr>
    </w:p>
    <w:p w:rsidR="007D74C5" w:rsidRPr="00894D54" w:rsidRDefault="007D74C5" w:rsidP="00770A98">
      <w:pPr>
        <w:pStyle w:val="ListParagraph"/>
        <w:numPr>
          <w:ilvl w:val="0"/>
          <w:numId w:val="47"/>
        </w:numPr>
        <w:suppressAutoHyphens/>
        <w:spacing w:after="200" w:line="276" w:lineRule="auto"/>
        <w:contextualSpacing/>
        <w:rPr>
          <w:rFonts w:ascii="Arial" w:hAnsi="Arial" w:cs="Arial"/>
          <w:sz w:val="28"/>
          <w:szCs w:val="28"/>
        </w:rPr>
      </w:pPr>
      <w:r w:rsidRPr="00894D54">
        <w:rPr>
          <w:rFonts w:ascii="Arial" w:hAnsi="Arial" w:cs="Arial"/>
          <w:b/>
          <w:sz w:val="28"/>
          <w:szCs w:val="28"/>
        </w:rPr>
        <w:t xml:space="preserve">Ministerul Agriculturii și Dezvoltării Rurale: +100 milioane lei </w:t>
      </w:r>
      <w:r w:rsidRPr="00894D54">
        <w:rPr>
          <w:rFonts w:ascii="Arial" w:hAnsi="Arial" w:cs="Arial"/>
          <w:sz w:val="28"/>
          <w:szCs w:val="28"/>
        </w:rPr>
        <w:t>pentru asigurarea sumelor necesare garanțiilor de stat pentru împrumuturile contractate de întreprinderile din sectorul agricol.</w:t>
      </w:r>
    </w:p>
    <w:p w:rsidR="007D74C5" w:rsidRPr="00894D54" w:rsidRDefault="007D74C5" w:rsidP="00770A98">
      <w:pPr>
        <w:pStyle w:val="ListParagraph"/>
        <w:suppressAutoHyphens/>
        <w:rPr>
          <w:rFonts w:ascii="Arial" w:hAnsi="Arial" w:cs="Arial"/>
          <w:sz w:val="28"/>
          <w:szCs w:val="28"/>
        </w:rPr>
      </w:pPr>
    </w:p>
    <w:p w:rsidR="007D74C5" w:rsidRPr="00894D54" w:rsidRDefault="007D74C5" w:rsidP="00770A98">
      <w:pPr>
        <w:pStyle w:val="ListParagraph"/>
        <w:numPr>
          <w:ilvl w:val="0"/>
          <w:numId w:val="47"/>
        </w:numPr>
        <w:suppressAutoHyphens/>
        <w:spacing w:after="200" w:line="276" w:lineRule="auto"/>
        <w:contextualSpacing/>
        <w:rPr>
          <w:rFonts w:ascii="Arial" w:hAnsi="Arial" w:cs="Arial"/>
          <w:sz w:val="28"/>
          <w:szCs w:val="28"/>
        </w:rPr>
      </w:pPr>
      <w:r w:rsidRPr="00894D54">
        <w:rPr>
          <w:rFonts w:ascii="Arial" w:hAnsi="Arial" w:cs="Arial"/>
          <w:b/>
          <w:sz w:val="28"/>
          <w:szCs w:val="28"/>
        </w:rPr>
        <w:t xml:space="preserve">Autoritatea Națională Sanitară Veterinară și pentru Siguranța Alimentelor la domiciliu: +34,7 milioane lei </w:t>
      </w:r>
      <w:r w:rsidRPr="00894D54">
        <w:rPr>
          <w:rFonts w:ascii="Arial" w:hAnsi="Arial" w:cs="Arial"/>
          <w:sz w:val="28"/>
          <w:szCs w:val="28"/>
        </w:rPr>
        <w:t>pentru achiziția de către direcțiile județene sanitare veterinare și pentru siguranța alimentelor de echipamente de protecție și materiale de dezinfecție necesare desfășurării activității în condiții de siguranță.</w:t>
      </w:r>
    </w:p>
    <w:p w:rsidR="007D74C5" w:rsidRPr="00894D54" w:rsidRDefault="007D74C5" w:rsidP="00770A98">
      <w:pPr>
        <w:pStyle w:val="ListParagraph"/>
        <w:rPr>
          <w:rFonts w:ascii="Arial" w:hAnsi="Arial" w:cs="Arial"/>
          <w:sz w:val="28"/>
          <w:szCs w:val="28"/>
        </w:rPr>
      </w:pPr>
    </w:p>
    <w:p w:rsidR="007D74C5" w:rsidRPr="00894D54" w:rsidRDefault="007D74C5" w:rsidP="00770A98">
      <w:pPr>
        <w:pStyle w:val="ListParagraph"/>
        <w:numPr>
          <w:ilvl w:val="0"/>
          <w:numId w:val="47"/>
        </w:numPr>
        <w:spacing w:after="200" w:line="276" w:lineRule="auto"/>
        <w:contextualSpacing/>
        <w:rPr>
          <w:rFonts w:ascii="Arial" w:hAnsi="Arial" w:cs="Arial"/>
          <w:sz w:val="28"/>
          <w:szCs w:val="28"/>
        </w:rPr>
      </w:pPr>
      <w:r w:rsidRPr="00894D54">
        <w:rPr>
          <w:rFonts w:ascii="Arial" w:hAnsi="Arial" w:cs="Arial"/>
          <w:b/>
          <w:sz w:val="28"/>
          <w:szCs w:val="28"/>
        </w:rPr>
        <w:t>Serviciul de Telecomunicații Speciale</w:t>
      </w:r>
      <w:r w:rsidRPr="00894D54">
        <w:rPr>
          <w:rFonts w:ascii="Arial" w:hAnsi="Arial" w:cs="Arial"/>
          <w:sz w:val="28"/>
          <w:szCs w:val="28"/>
        </w:rPr>
        <w:t xml:space="preserve">: </w:t>
      </w:r>
      <w:r w:rsidRPr="00894D54">
        <w:rPr>
          <w:rFonts w:ascii="Arial" w:hAnsi="Arial" w:cs="Arial"/>
          <w:b/>
          <w:sz w:val="28"/>
          <w:szCs w:val="28"/>
        </w:rPr>
        <w:t xml:space="preserve">+27,5 milioane lei </w:t>
      </w:r>
      <w:r w:rsidRPr="00894D54">
        <w:rPr>
          <w:rFonts w:ascii="Arial" w:hAnsi="Arial" w:cs="Arial"/>
          <w:sz w:val="28"/>
          <w:szCs w:val="28"/>
        </w:rPr>
        <w:t>pentru achiziția de echipamente, inclusiv licențe și aplicații informatice pentru creșterea capacității STS de asigurare a solicitărilor de servicii de comunicații și tehnologia informației primite de la autoritățile și instituțiile statului implicate în combaterea pandemiei de coronavirus și limitarea răspândirii acesteia, precum și pentru proiectarea de către STS de sisteme de comunicații și aplicații necesare Ministerului Afacerilor Interne, Ministerului Sănătății și autorităților locale, pentru a comunica în timp real și permanent cu persoanele carantinate sau izolate.</w:t>
      </w:r>
    </w:p>
    <w:p w:rsidR="007D74C5" w:rsidRPr="00894D54" w:rsidRDefault="007D74C5" w:rsidP="00770A98">
      <w:pPr>
        <w:pStyle w:val="ListParagraph"/>
        <w:rPr>
          <w:rFonts w:ascii="Arial" w:hAnsi="Arial" w:cs="Arial"/>
          <w:sz w:val="28"/>
          <w:szCs w:val="28"/>
        </w:rPr>
      </w:pPr>
    </w:p>
    <w:p w:rsidR="007D74C5" w:rsidRPr="00894D54" w:rsidRDefault="007D74C5" w:rsidP="00770A98">
      <w:pPr>
        <w:pStyle w:val="ListParagraph"/>
        <w:numPr>
          <w:ilvl w:val="0"/>
          <w:numId w:val="47"/>
        </w:numPr>
        <w:suppressAutoHyphens/>
        <w:spacing w:after="200" w:line="276" w:lineRule="auto"/>
        <w:contextualSpacing/>
        <w:rPr>
          <w:rFonts w:ascii="Arial" w:hAnsi="Arial" w:cs="Arial"/>
          <w:b/>
          <w:sz w:val="28"/>
          <w:szCs w:val="28"/>
        </w:rPr>
      </w:pPr>
      <w:r w:rsidRPr="00894D54">
        <w:rPr>
          <w:rFonts w:ascii="Arial" w:hAnsi="Arial" w:cs="Arial"/>
          <w:b/>
          <w:sz w:val="28"/>
          <w:szCs w:val="28"/>
        </w:rPr>
        <w:t xml:space="preserve">Serviciul Român de Informații: +13,2 milioane lei </w:t>
      </w:r>
      <w:r w:rsidRPr="00894D54">
        <w:rPr>
          <w:rFonts w:ascii="Arial" w:hAnsi="Arial" w:cs="Arial"/>
          <w:sz w:val="28"/>
          <w:szCs w:val="28"/>
        </w:rPr>
        <w:t xml:space="preserve">pentru susținerea activității unităților sanitare din rețeaua proprie, igienizarea spațiilor de lucru, asigurarea materialelor de protecție </w:t>
      </w:r>
      <w:r w:rsidRPr="00894D54">
        <w:rPr>
          <w:rFonts w:ascii="Arial" w:hAnsi="Arial" w:cs="Arial"/>
          <w:sz w:val="28"/>
          <w:szCs w:val="28"/>
        </w:rPr>
        <w:lastRenderedPageBreak/>
        <w:t>pentru personalul care își desfășoară activitatea pe aeroporturi și de transport al corespondenței clasificate</w:t>
      </w:r>
      <w:r w:rsidRPr="00894D54">
        <w:rPr>
          <w:rFonts w:ascii="Arial" w:hAnsi="Arial" w:cs="Arial"/>
          <w:b/>
          <w:sz w:val="28"/>
          <w:szCs w:val="28"/>
        </w:rPr>
        <w:t>.</w:t>
      </w:r>
    </w:p>
    <w:p w:rsidR="007D74C5" w:rsidRPr="00894D54" w:rsidRDefault="007D74C5" w:rsidP="00770A98">
      <w:pPr>
        <w:pStyle w:val="ListParagraph"/>
        <w:rPr>
          <w:rFonts w:ascii="Arial" w:hAnsi="Arial" w:cs="Arial"/>
          <w:b/>
          <w:sz w:val="28"/>
          <w:szCs w:val="28"/>
        </w:rPr>
      </w:pPr>
    </w:p>
    <w:p w:rsidR="007D74C5" w:rsidRPr="00894D54" w:rsidRDefault="007D74C5" w:rsidP="00770A98">
      <w:pPr>
        <w:pStyle w:val="ListParagraph"/>
        <w:numPr>
          <w:ilvl w:val="0"/>
          <w:numId w:val="44"/>
        </w:numPr>
        <w:suppressAutoHyphens/>
        <w:spacing w:after="200" w:line="276" w:lineRule="auto"/>
        <w:contextualSpacing/>
        <w:rPr>
          <w:rFonts w:ascii="Arial" w:hAnsi="Arial" w:cs="Arial"/>
          <w:sz w:val="28"/>
          <w:szCs w:val="28"/>
        </w:rPr>
      </w:pPr>
      <w:r w:rsidRPr="00894D54">
        <w:rPr>
          <w:rFonts w:ascii="Arial" w:hAnsi="Arial" w:cs="Arial"/>
          <w:b/>
          <w:sz w:val="28"/>
          <w:szCs w:val="28"/>
        </w:rPr>
        <w:t xml:space="preserve">Ministerul Afacerilor Externe: +6,5 milioane lei </w:t>
      </w:r>
      <w:r w:rsidRPr="00894D54">
        <w:rPr>
          <w:rFonts w:ascii="Arial" w:hAnsi="Arial" w:cs="Arial"/>
          <w:sz w:val="28"/>
          <w:szCs w:val="28"/>
        </w:rPr>
        <w:t>în special pentru</w:t>
      </w:r>
      <w:r w:rsidRPr="00894D54">
        <w:rPr>
          <w:rFonts w:ascii="Arial" w:hAnsi="Arial" w:cs="Arial"/>
          <w:b/>
          <w:sz w:val="28"/>
          <w:szCs w:val="28"/>
        </w:rPr>
        <w:t xml:space="preserve"> </w:t>
      </w:r>
      <w:r w:rsidRPr="00894D54">
        <w:rPr>
          <w:rFonts w:ascii="Arial" w:hAnsi="Arial" w:cs="Arial"/>
          <w:sz w:val="28"/>
          <w:szCs w:val="28"/>
        </w:rPr>
        <w:t>acoperirea cheltuielilor transportului în România a cetățenilor români aflați în carantină pe teritoriul altor state.</w:t>
      </w:r>
    </w:p>
    <w:p w:rsidR="007D74C5" w:rsidRPr="00894D54" w:rsidRDefault="007D74C5" w:rsidP="00770A98">
      <w:pPr>
        <w:pStyle w:val="ListParagraph"/>
        <w:suppressAutoHyphens/>
        <w:rPr>
          <w:rFonts w:ascii="Arial" w:hAnsi="Arial" w:cs="Arial"/>
          <w:sz w:val="28"/>
          <w:szCs w:val="28"/>
        </w:rPr>
      </w:pPr>
    </w:p>
    <w:p w:rsidR="007D74C5" w:rsidRPr="00894D54" w:rsidRDefault="007D74C5" w:rsidP="00770A98">
      <w:pPr>
        <w:pStyle w:val="ListParagraph"/>
        <w:numPr>
          <w:ilvl w:val="0"/>
          <w:numId w:val="47"/>
        </w:numPr>
        <w:suppressAutoHyphens/>
        <w:spacing w:after="200" w:line="276" w:lineRule="auto"/>
        <w:contextualSpacing/>
        <w:rPr>
          <w:rFonts w:ascii="Arial" w:hAnsi="Arial" w:cs="Arial"/>
          <w:sz w:val="28"/>
          <w:szCs w:val="28"/>
        </w:rPr>
      </w:pPr>
      <w:r w:rsidRPr="00894D54">
        <w:rPr>
          <w:rFonts w:ascii="Arial" w:hAnsi="Arial" w:cs="Arial"/>
          <w:b/>
          <w:sz w:val="28"/>
          <w:szCs w:val="28"/>
        </w:rPr>
        <w:t>Academia Romana: +5,6 milioane lei per sold, din care 20,9 milioane lei</w:t>
      </w:r>
      <w:r w:rsidRPr="00894D54">
        <w:rPr>
          <w:rFonts w:ascii="Arial" w:hAnsi="Arial" w:cs="Arial"/>
          <w:sz w:val="28"/>
          <w:szCs w:val="28"/>
        </w:rPr>
        <w:t xml:space="preserve"> pentru Spitalul Universitar de Urgență Elias și Centrul Medical de Diagnostic și Tratament Ambulatoriu - achiziționare echipamente protecție, curățenie, dezinfectanți, aparate UV, aparatură medicală și echipamente comunicații în urgență.</w:t>
      </w:r>
    </w:p>
    <w:p w:rsidR="007D74C5" w:rsidRPr="00894D54" w:rsidRDefault="007D74C5" w:rsidP="00770A98">
      <w:pPr>
        <w:pStyle w:val="ListParagraph"/>
        <w:suppressAutoHyphens/>
        <w:rPr>
          <w:rFonts w:ascii="Arial" w:hAnsi="Arial" w:cs="Arial"/>
          <w:sz w:val="28"/>
          <w:szCs w:val="28"/>
        </w:rPr>
      </w:pPr>
    </w:p>
    <w:p w:rsidR="007D74C5" w:rsidRPr="003D2235" w:rsidRDefault="007D74C5" w:rsidP="00770A98">
      <w:pPr>
        <w:pStyle w:val="ListParagraph"/>
        <w:numPr>
          <w:ilvl w:val="0"/>
          <w:numId w:val="44"/>
        </w:numPr>
        <w:suppressAutoHyphens/>
        <w:spacing w:after="160" w:line="259" w:lineRule="auto"/>
        <w:contextualSpacing/>
        <w:rPr>
          <w:rFonts w:ascii="Arial" w:hAnsi="Arial" w:cs="Arial"/>
          <w:b/>
          <w:bCs/>
          <w:sz w:val="28"/>
          <w:szCs w:val="28"/>
        </w:rPr>
      </w:pPr>
      <w:r w:rsidRPr="00894D54">
        <w:rPr>
          <w:rFonts w:ascii="Arial" w:hAnsi="Arial" w:cs="Arial"/>
          <w:b/>
          <w:sz w:val="28"/>
          <w:szCs w:val="28"/>
        </w:rPr>
        <w:t>Ministerul Apărării Naționale:</w:t>
      </w:r>
      <w:r w:rsidRPr="00894D54">
        <w:rPr>
          <w:rFonts w:ascii="Arial" w:hAnsi="Arial" w:cs="Arial"/>
          <w:bCs/>
          <w:sz w:val="28"/>
          <w:szCs w:val="28"/>
        </w:rPr>
        <w:t xml:space="preserve"> realocări de la cheltuieli de capital la bunuri și servicii și Transferuri între unități ale administrației publice pentru achiziționare echipamente protecție, curățenie, dezinfectanți, aparate UV, aparatură medicală și echipamente comunicații în urgență</w:t>
      </w:r>
      <w:r>
        <w:rPr>
          <w:rFonts w:ascii="Arial" w:hAnsi="Arial" w:cs="Arial"/>
          <w:bCs/>
          <w:sz w:val="28"/>
          <w:szCs w:val="28"/>
        </w:rPr>
        <w:t>.</w:t>
      </w:r>
    </w:p>
    <w:p w:rsidR="007D74C5" w:rsidRPr="003D2235" w:rsidRDefault="007D74C5" w:rsidP="00770A98">
      <w:pPr>
        <w:suppressAutoHyphens/>
        <w:jc w:val="both"/>
        <w:rPr>
          <w:rFonts w:ascii="Arial" w:hAnsi="Arial" w:cs="Arial"/>
          <w:b/>
          <w:bCs/>
          <w:sz w:val="28"/>
          <w:szCs w:val="28"/>
        </w:rPr>
      </w:pPr>
    </w:p>
    <w:p w:rsidR="007D74C5" w:rsidRPr="000D1BDF" w:rsidRDefault="007D74C5" w:rsidP="007D74C5">
      <w:pPr>
        <w:jc w:val="both"/>
        <w:rPr>
          <w:rFonts w:ascii="Arial" w:hAnsi="Arial" w:cs="Arial"/>
          <w:bCs/>
          <w:sz w:val="28"/>
          <w:szCs w:val="28"/>
          <w:lang w:val="ro-RO"/>
        </w:rPr>
      </w:pPr>
    </w:p>
    <w:p w:rsidR="007D74C5" w:rsidRPr="00E83C06" w:rsidRDefault="007D74C5" w:rsidP="007D74C5">
      <w:pPr>
        <w:rPr>
          <w:rFonts w:ascii="Arial" w:hAnsi="Arial" w:cs="Arial"/>
          <w:b/>
          <w:bCs/>
          <w:lang w:val="ro-RO"/>
        </w:rPr>
      </w:pPr>
    </w:p>
    <w:p w:rsidR="006F161A" w:rsidRPr="001A1864" w:rsidRDefault="00AC1B0A" w:rsidP="00260C92">
      <w:pPr>
        <w:pStyle w:val="ListParagraph"/>
        <w:tabs>
          <w:tab w:val="left" w:pos="-142"/>
          <w:tab w:val="left" w:pos="0"/>
        </w:tabs>
        <w:spacing w:after="120" w:line="264" w:lineRule="auto"/>
        <w:ind w:left="-426" w:firstLine="0"/>
        <w:rPr>
          <w:rFonts w:ascii="Arial" w:hAnsi="Arial" w:cs="Arial"/>
          <w:sz w:val="28"/>
          <w:szCs w:val="28"/>
        </w:rPr>
      </w:pPr>
      <w:r w:rsidRPr="00AC1B0A">
        <w:rPr>
          <w:rFonts w:ascii="Arial" w:hAnsi="Arial" w:cs="Arial"/>
          <w:b/>
        </w:rPr>
        <w:tab/>
      </w:r>
      <w:r w:rsidR="001D1295" w:rsidRPr="001A1864">
        <w:rPr>
          <w:rFonts w:ascii="Arial" w:hAnsi="Arial" w:cs="Arial"/>
          <w:b/>
          <w:sz w:val="28"/>
          <w:szCs w:val="28"/>
        </w:rPr>
        <w:t>Biroul de presă</w:t>
      </w:r>
    </w:p>
    <w:sectPr w:rsidR="006F161A" w:rsidRPr="001A1864" w:rsidSect="00260C92">
      <w:headerReference w:type="default" r:id="rId10"/>
      <w:footerReference w:type="even" r:id="rId11"/>
      <w:footerReference w:type="default" r:id="rId12"/>
      <w:pgSz w:w="11906" w:h="16838" w:code="9"/>
      <w:pgMar w:top="1418" w:right="991" w:bottom="1134" w:left="192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4BA" w:rsidRDefault="00F934BA">
      <w:r>
        <w:separator/>
      </w:r>
    </w:p>
  </w:endnote>
  <w:endnote w:type="continuationSeparator" w:id="0">
    <w:p w:rsidR="00F934BA" w:rsidRDefault="00F9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39" w:rsidRDefault="00495EC2" w:rsidP="00393AAF">
    <w:pPr>
      <w:pStyle w:val="Footer"/>
      <w:framePr w:wrap="around" w:vAnchor="text" w:hAnchor="margin" w:xAlign="right" w:y="1"/>
      <w:rPr>
        <w:rStyle w:val="PageNumber"/>
      </w:rPr>
    </w:pPr>
    <w:r>
      <w:rPr>
        <w:rStyle w:val="PageNumber"/>
      </w:rPr>
      <w:fldChar w:fldCharType="begin"/>
    </w:r>
    <w:r w:rsidR="001D6639">
      <w:rPr>
        <w:rStyle w:val="PageNumber"/>
      </w:rPr>
      <w:instrText xml:space="preserve">PAGE  </w:instrText>
    </w:r>
    <w:r>
      <w:rPr>
        <w:rStyle w:val="PageNumber"/>
      </w:rPr>
      <w:fldChar w:fldCharType="end"/>
    </w:r>
  </w:p>
  <w:p w:rsidR="001D6639" w:rsidRDefault="001D6639" w:rsidP="001D66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6B" w:rsidRDefault="002B080D" w:rsidP="00B72C6B">
    <w:pPr>
      <w:rPr>
        <w:sz w:val="16"/>
      </w:rPr>
    </w:pPr>
    <w:r>
      <w:rPr>
        <w:noProof/>
        <w:sz w:val="20"/>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209550</wp:posOffset>
              </wp:positionH>
              <wp:positionV relativeFrom="paragraph">
                <wp:posOffset>75564</wp:posOffset>
              </wp:positionV>
              <wp:extent cx="5486400" cy="0"/>
              <wp:effectExtent l="0" t="0" r="19050" b="19050"/>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5pt" to="44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" strokeweight="1pt"/>
          </w:pict>
        </mc:Fallback>
      </mc:AlternateContent>
    </w:r>
  </w:p>
  <w:p w:rsidR="00B72C6B" w:rsidRDefault="00B72C6B" w:rsidP="00B72C6B">
    <w:pPr>
      <w:jc w:val="center"/>
      <w:rPr>
        <w:rFonts w:ascii="Arial" w:hAnsi="Arial" w:cs="Arial"/>
        <w:sz w:val="18"/>
        <w:szCs w:val="18"/>
      </w:rPr>
    </w:pPr>
    <w:r w:rsidRPr="00DC5A6B">
      <w:rPr>
        <w:rFonts w:ascii="Arial" w:hAnsi="Arial" w:cs="Arial"/>
        <w:sz w:val="18"/>
        <w:szCs w:val="18"/>
      </w:rPr>
      <w:t>Str.</w:t>
    </w:r>
    <w:r>
      <w:rPr>
        <w:rFonts w:ascii="Arial" w:hAnsi="Arial" w:cs="Arial"/>
        <w:sz w:val="18"/>
        <w:szCs w:val="18"/>
      </w:rPr>
      <w:t xml:space="preserve"> Bld. Libertății</w:t>
    </w:r>
    <w:r w:rsidRPr="00DC5A6B">
      <w:rPr>
        <w:rFonts w:ascii="Arial" w:hAnsi="Arial" w:cs="Arial"/>
        <w:sz w:val="18"/>
        <w:szCs w:val="18"/>
      </w:rPr>
      <w:t xml:space="preserve">, sect. 5, Tel/Fax: +4021 319.97.35.; 319.97.59 int.2274 </w:t>
    </w:r>
  </w:p>
  <w:p w:rsidR="00B72C6B" w:rsidRDefault="00F934BA" w:rsidP="00B72C6B">
    <w:pPr>
      <w:jc w:val="center"/>
      <w:rPr>
        <w:rFonts w:ascii="Arial" w:hAnsi="Arial" w:cs="Arial"/>
        <w:sz w:val="18"/>
        <w:szCs w:val="18"/>
      </w:rPr>
    </w:pPr>
    <w:hyperlink r:id="rId1" w:history="1">
      <w:r w:rsidR="00B72C6B" w:rsidRPr="00DC5A6B">
        <w:rPr>
          <w:rStyle w:val="Hyperlink"/>
          <w:rFonts w:ascii="Arial" w:hAnsi="Arial" w:cs="Arial"/>
          <w:sz w:val="18"/>
          <w:szCs w:val="18"/>
        </w:rPr>
        <w:t>http://www.mfinante.gov.ro</w:t>
      </w:r>
    </w:hyperlink>
    <w:r w:rsidR="00B72C6B">
      <w:rPr>
        <w:rFonts w:ascii="Arial" w:hAnsi="Arial" w:cs="Arial"/>
        <w:sz w:val="18"/>
        <w:szCs w:val="18"/>
      </w:rPr>
      <w:t xml:space="preserve">; </w:t>
    </w:r>
    <w:hyperlink r:id="rId2" w:history="1">
      <w:r w:rsidR="00B72C6B" w:rsidRPr="002E1F2F">
        <w:rPr>
          <w:rStyle w:val="Hyperlink"/>
          <w:rFonts w:ascii="Arial" w:hAnsi="Arial" w:cs="Arial"/>
          <w:sz w:val="18"/>
          <w:szCs w:val="18"/>
        </w:rPr>
        <w:t>https://www.facebook.com/mfpromania</w:t>
      </w:r>
    </w:hyperlink>
    <w:r w:rsidR="00B72C6B">
      <w:rPr>
        <w:rFonts w:ascii="Arial" w:hAnsi="Arial" w:cs="Arial"/>
        <w:sz w:val="18"/>
        <w:szCs w:val="18"/>
      </w:rPr>
      <w:t xml:space="preserve">; </w:t>
    </w:r>
    <w:hyperlink r:id="rId3" w:history="1">
      <w:r w:rsidR="00B72C6B" w:rsidRPr="002E1F2F">
        <w:rPr>
          <w:rStyle w:val="Hyperlink"/>
          <w:rFonts w:ascii="Arial" w:hAnsi="Arial" w:cs="Arial"/>
          <w:sz w:val="18"/>
          <w:szCs w:val="18"/>
        </w:rPr>
        <w:t>https://twitter.com/ro_mfp</w:t>
      </w:r>
    </w:hyperlink>
  </w:p>
  <w:p w:rsidR="00B72C6B" w:rsidRPr="00DC5A6B" w:rsidRDefault="00B72C6B" w:rsidP="00B72C6B">
    <w:pPr>
      <w:pStyle w:val="BodyText"/>
      <w:jc w:val="center"/>
      <w:rPr>
        <w:rFonts w:ascii="Arial" w:hAnsi="Arial" w:cs="Arial"/>
        <w:sz w:val="18"/>
        <w:szCs w:val="18"/>
      </w:rPr>
    </w:pPr>
    <w:r w:rsidRPr="00DC5A6B">
      <w:rPr>
        <w:rFonts w:ascii="Arial" w:hAnsi="Arial" w:cs="Arial"/>
        <w:sz w:val="18"/>
        <w:szCs w:val="18"/>
      </w:rPr>
      <w:t xml:space="preserve">mail: </w:t>
    </w:r>
    <w:hyperlink r:id="rId4" w:history="1">
      <w:r w:rsidRPr="000C33D6">
        <w:rPr>
          <w:rStyle w:val="Hyperlink"/>
          <w:rFonts w:ascii="Arial" w:hAnsi="Arial" w:cs="Arial"/>
          <w:sz w:val="18"/>
          <w:szCs w:val="18"/>
        </w:rPr>
        <w:t>presa@mfinante.gov.ro</w:t>
      </w:r>
    </w:hyperlink>
  </w:p>
  <w:p w:rsidR="001D6639" w:rsidRPr="00302031" w:rsidRDefault="001D6639" w:rsidP="00302031">
    <w:pPr>
      <w:pStyle w:val="Footer"/>
      <w:ind w:right="360"/>
      <w:jc w:val="right"/>
      <w:rPr>
        <w:szCs w:val="2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4BA" w:rsidRDefault="00F934BA">
      <w:r>
        <w:separator/>
      </w:r>
    </w:p>
  </w:footnote>
  <w:footnote w:type="continuationSeparator" w:id="0">
    <w:p w:rsidR="00F934BA" w:rsidRDefault="00F9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5D" w:rsidRPr="00055FC2" w:rsidRDefault="0031195D" w:rsidP="0072779C">
    <w:pPr>
      <w:pStyle w:val="Heading1"/>
      <w:rPr>
        <w:rFonts w:ascii="Copperplate Gothic Bold" w:hAnsi="Copperplate Gothic Bold" w:cs="Arial"/>
        <w:color w:val="333333"/>
        <w:sz w:val="24"/>
        <w:lang w:val="fr-FR"/>
      </w:rPr>
    </w:pPr>
  </w:p>
  <w:p w:rsidR="0031195D" w:rsidRDefault="0031195D">
    <w:pPr>
      <w:rPr>
        <w:lang w:val="fr-FR"/>
      </w:rPr>
    </w:pPr>
  </w:p>
  <w:p w:rsidR="0031195D" w:rsidRDefault="0031195D">
    <w:pPr>
      <w:pStyle w:val="Heading1"/>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2pt;height:9.2pt" o:bullet="t">
        <v:imagedata r:id="rId1" o:title="BD15136_"/>
      </v:shape>
    </w:pict>
  </w:numPicBullet>
  <w:abstractNum w:abstractNumId="0">
    <w:nsid w:val="027A2AAE"/>
    <w:multiLevelType w:val="hybridMultilevel"/>
    <w:tmpl w:val="43847ED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4D34654"/>
    <w:multiLevelType w:val="hybridMultilevel"/>
    <w:tmpl w:val="75501B50"/>
    <w:lvl w:ilvl="0" w:tplc="371A502E">
      <w:start w:val="1"/>
      <w:numFmt w:val="bullet"/>
      <w:lvlText w:val="-"/>
      <w:lvlJc w:val="left"/>
      <w:pPr>
        <w:ind w:left="1080" w:hanging="360"/>
      </w:pPr>
      <w:rPr>
        <w:rFonts w:ascii="Vladimir Script" w:hAnsi="Vladimir Scrip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050C597F"/>
    <w:multiLevelType w:val="multilevel"/>
    <w:tmpl w:val="3FD0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723AA"/>
    <w:multiLevelType w:val="multilevel"/>
    <w:tmpl w:val="EFD0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F061C"/>
    <w:multiLevelType w:val="hybridMultilevel"/>
    <w:tmpl w:val="273474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C6401E7"/>
    <w:multiLevelType w:val="hybridMultilevel"/>
    <w:tmpl w:val="346A135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DE12D0F"/>
    <w:multiLevelType w:val="hybridMultilevel"/>
    <w:tmpl w:val="A1DC1D12"/>
    <w:lvl w:ilvl="0" w:tplc="83387F28">
      <w:start w:val="4"/>
      <w:numFmt w:val="bullet"/>
      <w:lvlText w:val="-"/>
      <w:lvlJc w:val="left"/>
      <w:pPr>
        <w:tabs>
          <w:tab w:val="num" w:pos="1080"/>
        </w:tabs>
        <w:ind w:left="1080" w:hanging="360"/>
      </w:pPr>
      <w:rPr>
        <w:rFonts w:ascii="Times New Roman" w:eastAsia="Times New Roman" w:hAnsi="Times New Roman" w:cs="Times New Roman" w:hint="default"/>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442604C"/>
    <w:multiLevelType w:val="hybridMultilevel"/>
    <w:tmpl w:val="FBBE6A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C33CB5"/>
    <w:multiLevelType w:val="hybridMultilevel"/>
    <w:tmpl w:val="46F0BF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DCC4264"/>
    <w:multiLevelType w:val="hybridMultilevel"/>
    <w:tmpl w:val="5DA86190"/>
    <w:lvl w:ilvl="0" w:tplc="F67CA61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EEC0069"/>
    <w:multiLevelType w:val="hybridMultilevel"/>
    <w:tmpl w:val="4850A61C"/>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nsid w:val="242C77D0"/>
    <w:multiLevelType w:val="hybridMultilevel"/>
    <w:tmpl w:val="6784A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EC2D52"/>
    <w:multiLevelType w:val="hybridMultilevel"/>
    <w:tmpl w:val="BB3C6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365472"/>
    <w:multiLevelType w:val="multilevel"/>
    <w:tmpl w:val="B8EA839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26523EF8"/>
    <w:multiLevelType w:val="hybridMultilevel"/>
    <w:tmpl w:val="EEFE4E48"/>
    <w:lvl w:ilvl="0" w:tplc="0418000B">
      <w:start w:val="1"/>
      <w:numFmt w:val="bullet"/>
      <w:lvlText w:val=""/>
      <w:lvlJc w:val="left"/>
      <w:pPr>
        <w:ind w:left="153" w:hanging="360"/>
      </w:pPr>
      <w:rPr>
        <w:rFonts w:ascii="Wingdings" w:hAnsi="Wingdings" w:hint="default"/>
      </w:rPr>
    </w:lvl>
    <w:lvl w:ilvl="1" w:tplc="04180003" w:tentative="1">
      <w:start w:val="1"/>
      <w:numFmt w:val="bullet"/>
      <w:lvlText w:val="o"/>
      <w:lvlJc w:val="left"/>
      <w:pPr>
        <w:ind w:left="873" w:hanging="360"/>
      </w:pPr>
      <w:rPr>
        <w:rFonts w:ascii="Courier New" w:hAnsi="Courier New" w:cs="Courier New" w:hint="default"/>
      </w:rPr>
    </w:lvl>
    <w:lvl w:ilvl="2" w:tplc="04180005" w:tentative="1">
      <w:start w:val="1"/>
      <w:numFmt w:val="bullet"/>
      <w:lvlText w:val=""/>
      <w:lvlJc w:val="left"/>
      <w:pPr>
        <w:ind w:left="1593" w:hanging="360"/>
      </w:pPr>
      <w:rPr>
        <w:rFonts w:ascii="Wingdings" w:hAnsi="Wingdings" w:hint="default"/>
      </w:rPr>
    </w:lvl>
    <w:lvl w:ilvl="3" w:tplc="04180001" w:tentative="1">
      <w:start w:val="1"/>
      <w:numFmt w:val="bullet"/>
      <w:lvlText w:val=""/>
      <w:lvlJc w:val="left"/>
      <w:pPr>
        <w:ind w:left="2313" w:hanging="360"/>
      </w:pPr>
      <w:rPr>
        <w:rFonts w:ascii="Symbol" w:hAnsi="Symbol" w:hint="default"/>
      </w:rPr>
    </w:lvl>
    <w:lvl w:ilvl="4" w:tplc="04180003" w:tentative="1">
      <w:start w:val="1"/>
      <w:numFmt w:val="bullet"/>
      <w:lvlText w:val="o"/>
      <w:lvlJc w:val="left"/>
      <w:pPr>
        <w:ind w:left="3033" w:hanging="360"/>
      </w:pPr>
      <w:rPr>
        <w:rFonts w:ascii="Courier New" w:hAnsi="Courier New" w:cs="Courier New" w:hint="default"/>
      </w:rPr>
    </w:lvl>
    <w:lvl w:ilvl="5" w:tplc="04180005" w:tentative="1">
      <w:start w:val="1"/>
      <w:numFmt w:val="bullet"/>
      <w:lvlText w:val=""/>
      <w:lvlJc w:val="left"/>
      <w:pPr>
        <w:ind w:left="3753" w:hanging="360"/>
      </w:pPr>
      <w:rPr>
        <w:rFonts w:ascii="Wingdings" w:hAnsi="Wingdings" w:hint="default"/>
      </w:rPr>
    </w:lvl>
    <w:lvl w:ilvl="6" w:tplc="04180001" w:tentative="1">
      <w:start w:val="1"/>
      <w:numFmt w:val="bullet"/>
      <w:lvlText w:val=""/>
      <w:lvlJc w:val="left"/>
      <w:pPr>
        <w:ind w:left="4473" w:hanging="360"/>
      </w:pPr>
      <w:rPr>
        <w:rFonts w:ascii="Symbol" w:hAnsi="Symbol" w:hint="default"/>
      </w:rPr>
    </w:lvl>
    <w:lvl w:ilvl="7" w:tplc="04180003" w:tentative="1">
      <w:start w:val="1"/>
      <w:numFmt w:val="bullet"/>
      <w:lvlText w:val="o"/>
      <w:lvlJc w:val="left"/>
      <w:pPr>
        <w:ind w:left="5193" w:hanging="360"/>
      </w:pPr>
      <w:rPr>
        <w:rFonts w:ascii="Courier New" w:hAnsi="Courier New" w:cs="Courier New" w:hint="default"/>
      </w:rPr>
    </w:lvl>
    <w:lvl w:ilvl="8" w:tplc="04180005" w:tentative="1">
      <w:start w:val="1"/>
      <w:numFmt w:val="bullet"/>
      <w:lvlText w:val=""/>
      <w:lvlJc w:val="left"/>
      <w:pPr>
        <w:ind w:left="5913" w:hanging="360"/>
      </w:pPr>
      <w:rPr>
        <w:rFonts w:ascii="Wingdings" w:hAnsi="Wingdings" w:hint="default"/>
      </w:rPr>
    </w:lvl>
  </w:abstractNum>
  <w:abstractNum w:abstractNumId="15">
    <w:nsid w:val="26AD7B2C"/>
    <w:multiLevelType w:val="hybridMultilevel"/>
    <w:tmpl w:val="50F09354"/>
    <w:lvl w:ilvl="0" w:tplc="0418000B">
      <w:start w:val="1"/>
      <w:numFmt w:val="bullet"/>
      <w:lvlText w:val=""/>
      <w:lvlJc w:val="left"/>
      <w:pPr>
        <w:ind w:left="153" w:hanging="360"/>
      </w:pPr>
      <w:rPr>
        <w:rFonts w:ascii="Wingdings" w:hAnsi="Wingdings" w:hint="default"/>
      </w:rPr>
    </w:lvl>
    <w:lvl w:ilvl="1" w:tplc="04180003" w:tentative="1">
      <w:start w:val="1"/>
      <w:numFmt w:val="bullet"/>
      <w:lvlText w:val="o"/>
      <w:lvlJc w:val="left"/>
      <w:pPr>
        <w:ind w:left="873" w:hanging="360"/>
      </w:pPr>
      <w:rPr>
        <w:rFonts w:ascii="Courier New" w:hAnsi="Courier New" w:cs="Courier New" w:hint="default"/>
      </w:rPr>
    </w:lvl>
    <w:lvl w:ilvl="2" w:tplc="04180005" w:tentative="1">
      <w:start w:val="1"/>
      <w:numFmt w:val="bullet"/>
      <w:lvlText w:val=""/>
      <w:lvlJc w:val="left"/>
      <w:pPr>
        <w:ind w:left="1593" w:hanging="360"/>
      </w:pPr>
      <w:rPr>
        <w:rFonts w:ascii="Wingdings" w:hAnsi="Wingdings" w:hint="default"/>
      </w:rPr>
    </w:lvl>
    <w:lvl w:ilvl="3" w:tplc="04180001" w:tentative="1">
      <w:start w:val="1"/>
      <w:numFmt w:val="bullet"/>
      <w:lvlText w:val=""/>
      <w:lvlJc w:val="left"/>
      <w:pPr>
        <w:ind w:left="2313" w:hanging="360"/>
      </w:pPr>
      <w:rPr>
        <w:rFonts w:ascii="Symbol" w:hAnsi="Symbol" w:hint="default"/>
      </w:rPr>
    </w:lvl>
    <w:lvl w:ilvl="4" w:tplc="04180003" w:tentative="1">
      <w:start w:val="1"/>
      <w:numFmt w:val="bullet"/>
      <w:lvlText w:val="o"/>
      <w:lvlJc w:val="left"/>
      <w:pPr>
        <w:ind w:left="3033" w:hanging="360"/>
      </w:pPr>
      <w:rPr>
        <w:rFonts w:ascii="Courier New" w:hAnsi="Courier New" w:cs="Courier New" w:hint="default"/>
      </w:rPr>
    </w:lvl>
    <w:lvl w:ilvl="5" w:tplc="04180005" w:tentative="1">
      <w:start w:val="1"/>
      <w:numFmt w:val="bullet"/>
      <w:lvlText w:val=""/>
      <w:lvlJc w:val="left"/>
      <w:pPr>
        <w:ind w:left="3753" w:hanging="360"/>
      </w:pPr>
      <w:rPr>
        <w:rFonts w:ascii="Wingdings" w:hAnsi="Wingdings" w:hint="default"/>
      </w:rPr>
    </w:lvl>
    <w:lvl w:ilvl="6" w:tplc="04180001" w:tentative="1">
      <w:start w:val="1"/>
      <w:numFmt w:val="bullet"/>
      <w:lvlText w:val=""/>
      <w:lvlJc w:val="left"/>
      <w:pPr>
        <w:ind w:left="4473" w:hanging="360"/>
      </w:pPr>
      <w:rPr>
        <w:rFonts w:ascii="Symbol" w:hAnsi="Symbol" w:hint="default"/>
      </w:rPr>
    </w:lvl>
    <w:lvl w:ilvl="7" w:tplc="04180003" w:tentative="1">
      <w:start w:val="1"/>
      <w:numFmt w:val="bullet"/>
      <w:lvlText w:val="o"/>
      <w:lvlJc w:val="left"/>
      <w:pPr>
        <w:ind w:left="5193" w:hanging="360"/>
      </w:pPr>
      <w:rPr>
        <w:rFonts w:ascii="Courier New" w:hAnsi="Courier New" w:cs="Courier New" w:hint="default"/>
      </w:rPr>
    </w:lvl>
    <w:lvl w:ilvl="8" w:tplc="04180005" w:tentative="1">
      <w:start w:val="1"/>
      <w:numFmt w:val="bullet"/>
      <w:lvlText w:val=""/>
      <w:lvlJc w:val="left"/>
      <w:pPr>
        <w:ind w:left="5913" w:hanging="360"/>
      </w:pPr>
      <w:rPr>
        <w:rFonts w:ascii="Wingdings" w:hAnsi="Wingdings" w:hint="default"/>
      </w:rPr>
    </w:lvl>
  </w:abstractNum>
  <w:abstractNum w:abstractNumId="16">
    <w:nsid w:val="2A33284D"/>
    <w:multiLevelType w:val="hybridMultilevel"/>
    <w:tmpl w:val="A1641FEC"/>
    <w:lvl w:ilvl="0" w:tplc="83387F28">
      <w:start w:val="4"/>
      <w:numFmt w:val="bullet"/>
      <w:lvlText w:val="-"/>
      <w:lvlJc w:val="left"/>
      <w:pPr>
        <w:tabs>
          <w:tab w:val="num" w:pos="1800"/>
        </w:tabs>
        <w:ind w:left="1800" w:hanging="360"/>
      </w:pPr>
      <w:rPr>
        <w:rFonts w:ascii="Times New Roman" w:eastAsia="Times New Roman" w:hAnsi="Times New Roman" w:cs="Times New Roman" w:hint="default"/>
        <w:strike w:val="0"/>
        <w:dstrike w:val="0"/>
        <w:u w:val="none"/>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107E2E"/>
    <w:multiLevelType w:val="hybridMultilevel"/>
    <w:tmpl w:val="F934C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4F1BCA"/>
    <w:multiLevelType w:val="hybridMultilevel"/>
    <w:tmpl w:val="C884F518"/>
    <w:lvl w:ilvl="0" w:tplc="04090001">
      <w:start w:val="1"/>
      <w:numFmt w:val="bullet"/>
      <w:lvlText w:val=""/>
      <w:lvlJc w:val="left"/>
      <w:pPr>
        <w:tabs>
          <w:tab w:val="num" w:pos="720"/>
        </w:tabs>
        <w:ind w:left="720" w:hanging="360"/>
      </w:pPr>
      <w:rPr>
        <w:rFonts w:ascii="Symbol" w:hAnsi="Symbol" w:hint="default"/>
        <w:strike w:val="0"/>
        <w:dstrike w:val="0"/>
        <w:u w:val="none"/>
        <w:effect w:val="none"/>
      </w:rPr>
    </w:lvl>
    <w:lvl w:ilvl="1" w:tplc="C26E67E8">
      <w:start w:val="1"/>
      <w:numFmt w:val="bullet"/>
      <w:lvlText w:val=""/>
      <w:lvlPicBulletId w:val="0"/>
      <w:lvlJc w:val="left"/>
      <w:pPr>
        <w:tabs>
          <w:tab w:val="num" w:pos="1728"/>
        </w:tabs>
        <w:ind w:left="1728" w:hanging="360"/>
      </w:pPr>
      <w:rPr>
        <w:rFonts w:ascii="Symbol" w:hAnsi="Symbol" w:hint="default"/>
        <w:strike w:val="0"/>
        <w:dstrike w:val="0"/>
        <w:color w:val="auto"/>
        <w:u w:val="none"/>
        <w:effect w:val="none"/>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nsid w:val="334E036F"/>
    <w:multiLevelType w:val="hybridMultilevel"/>
    <w:tmpl w:val="905A6DA0"/>
    <w:lvl w:ilvl="0" w:tplc="04090005">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F14212F"/>
    <w:multiLevelType w:val="multilevel"/>
    <w:tmpl w:val="193C9898"/>
    <w:lvl w:ilvl="0">
      <w:start w:val="4"/>
      <w:numFmt w:val="bullet"/>
      <w:lvlText w:val="-"/>
      <w:lvlJc w:val="left"/>
      <w:pPr>
        <w:tabs>
          <w:tab w:val="num" w:pos="864"/>
        </w:tabs>
        <w:ind w:left="864" w:hanging="288"/>
      </w:pPr>
      <w:rPr>
        <w:rFonts w:ascii="Times New Roman" w:eastAsia="Times New Roman" w:hAnsi="Times New Roman" w:cs="Times New Roman" w:hint="default"/>
        <w:strike w:val="0"/>
        <w:dstrike w:val="0"/>
        <w:u w:val="none"/>
        <w:effect w:val="none"/>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21">
    <w:nsid w:val="423F3DFD"/>
    <w:multiLevelType w:val="hybridMultilevel"/>
    <w:tmpl w:val="9124B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852DBE"/>
    <w:multiLevelType w:val="hybridMultilevel"/>
    <w:tmpl w:val="34E0BCB6"/>
    <w:lvl w:ilvl="0" w:tplc="0418000B">
      <w:start w:val="1"/>
      <w:numFmt w:val="bullet"/>
      <w:lvlText w:val=""/>
      <w:lvlJc w:val="left"/>
      <w:pPr>
        <w:ind w:left="153" w:hanging="360"/>
      </w:pPr>
      <w:rPr>
        <w:rFonts w:ascii="Wingdings" w:hAnsi="Wingdings" w:hint="default"/>
      </w:rPr>
    </w:lvl>
    <w:lvl w:ilvl="1" w:tplc="04180003" w:tentative="1">
      <w:start w:val="1"/>
      <w:numFmt w:val="bullet"/>
      <w:lvlText w:val="o"/>
      <w:lvlJc w:val="left"/>
      <w:pPr>
        <w:ind w:left="873" w:hanging="360"/>
      </w:pPr>
      <w:rPr>
        <w:rFonts w:ascii="Courier New" w:hAnsi="Courier New" w:cs="Courier New" w:hint="default"/>
      </w:rPr>
    </w:lvl>
    <w:lvl w:ilvl="2" w:tplc="04180005" w:tentative="1">
      <w:start w:val="1"/>
      <w:numFmt w:val="bullet"/>
      <w:lvlText w:val=""/>
      <w:lvlJc w:val="left"/>
      <w:pPr>
        <w:ind w:left="1593" w:hanging="360"/>
      </w:pPr>
      <w:rPr>
        <w:rFonts w:ascii="Wingdings" w:hAnsi="Wingdings" w:hint="default"/>
      </w:rPr>
    </w:lvl>
    <w:lvl w:ilvl="3" w:tplc="04180001" w:tentative="1">
      <w:start w:val="1"/>
      <w:numFmt w:val="bullet"/>
      <w:lvlText w:val=""/>
      <w:lvlJc w:val="left"/>
      <w:pPr>
        <w:ind w:left="2313" w:hanging="360"/>
      </w:pPr>
      <w:rPr>
        <w:rFonts w:ascii="Symbol" w:hAnsi="Symbol" w:hint="default"/>
      </w:rPr>
    </w:lvl>
    <w:lvl w:ilvl="4" w:tplc="04180003" w:tentative="1">
      <w:start w:val="1"/>
      <w:numFmt w:val="bullet"/>
      <w:lvlText w:val="o"/>
      <w:lvlJc w:val="left"/>
      <w:pPr>
        <w:ind w:left="3033" w:hanging="360"/>
      </w:pPr>
      <w:rPr>
        <w:rFonts w:ascii="Courier New" w:hAnsi="Courier New" w:cs="Courier New" w:hint="default"/>
      </w:rPr>
    </w:lvl>
    <w:lvl w:ilvl="5" w:tplc="04180005" w:tentative="1">
      <w:start w:val="1"/>
      <w:numFmt w:val="bullet"/>
      <w:lvlText w:val=""/>
      <w:lvlJc w:val="left"/>
      <w:pPr>
        <w:ind w:left="3753" w:hanging="360"/>
      </w:pPr>
      <w:rPr>
        <w:rFonts w:ascii="Wingdings" w:hAnsi="Wingdings" w:hint="default"/>
      </w:rPr>
    </w:lvl>
    <w:lvl w:ilvl="6" w:tplc="04180001" w:tentative="1">
      <w:start w:val="1"/>
      <w:numFmt w:val="bullet"/>
      <w:lvlText w:val=""/>
      <w:lvlJc w:val="left"/>
      <w:pPr>
        <w:ind w:left="4473" w:hanging="360"/>
      </w:pPr>
      <w:rPr>
        <w:rFonts w:ascii="Symbol" w:hAnsi="Symbol" w:hint="default"/>
      </w:rPr>
    </w:lvl>
    <w:lvl w:ilvl="7" w:tplc="04180003" w:tentative="1">
      <w:start w:val="1"/>
      <w:numFmt w:val="bullet"/>
      <w:lvlText w:val="o"/>
      <w:lvlJc w:val="left"/>
      <w:pPr>
        <w:ind w:left="5193" w:hanging="360"/>
      </w:pPr>
      <w:rPr>
        <w:rFonts w:ascii="Courier New" w:hAnsi="Courier New" w:cs="Courier New" w:hint="default"/>
      </w:rPr>
    </w:lvl>
    <w:lvl w:ilvl="8" w:tplc="04180005" w:tentative="1">
      <w:start w:val="1"/>
      <w:numFmt w:val="bullet"/>
      <w:lvlText w:val=""/>
      <w:lvlJc w:val="left"/>
      <w:pPr>
        <w:ind w:left="5913" w:hanging="360"/>
      </w:pPr>
      <w:rPr>
        <w:rFonts w:ascii="Wingdings" w:hAnsi="Wingdings" w:hint="default"/>
      </w:rPr>
    </w:lvl>
  </w:abstractNum>
  <w:abstractNum w:abstractNumId="23">
    <w:nsid w:val="47D918BF"/>
    <w:multiLevelType w:val="hybridMultilevel"/>
    <w:tmpl w:val="FD9CFDFE"/>
    <w:lvl w:ilvl="0" w:tplc="0418000B">
      <w:start w:val="1"/>
      <w:numFmt w:val="bullet"/>
      <w:lvlText w:val=""/>
      <w:lvlJc w:val="left"/>
      <w:pPr>
        <w:ind w:left="153" w:hanging="360"/>
      </w:pPr>
      <w:rPr>
        <w:rFonts w:ascii="Wingdings" w:hAnsi="Wingdings" w:hint="default"/>
      </w:rPr>
    </w:lvl>
    <w:lvl w:ilvl="1" w:tplc="04180003" w:tentative="1">
      <w:start w:val="1"/>
      <w:numFmt w:val="bullet"/>
      <w:lvlText w:val="o"/>
      <w:lvlJc w:val="left"/>
      <w:pPr>
        <w:ind w:left="873" w:hanging="360"/>
      </w:pPr>
      <w:rPr>
        <w:rFonts w:ascii="Courier New" w:hAnsi="Courier New" w:cs="Courier New" w:hint="default"/>
      </w:rPr>
    </w:lvl>
    <w:lvl w:ilvl="2" w:tplc="04180005" w:tentative="1">
      <w:start w:val="1"/>
      <w:numFmt w:val="bullet"/>
      <w:lvlText w:val=""/>
      <w:lvlJc w:val="left"/>
      <w:pPr>
        <w:ind w:left="1593" w:hanging="360"/>
      </w:pPr>
      <w:rPr>
        <w:rFonts w:ascii="Wingdings" w:hAnsi="Wingdings" w:hint="default"/>
      </w:rPr>
    </w:lvl>
    <w:lvl w:ilvl="3" w:tplc="04180001" w:tentative="1">
      <w:start w:val="1"/>
      <w:numFmt w:val="bullet"/>
      <w:lvlText w:val=""/>
      <w:lvlJc w:val="left"/>
      <w:pPr>
        <w:ind w:left="2313" w:hanging="360"/>
      </w:pPr>
      <w:rPr>
        <w:rFonts w:ascii="Symbol" w:hAnsi="Symbol" w:hint="default"/>
      </w:rPr>
    </w:lvl>
    <w:lvl w:ilvl="4" w:tplc="04180003" w:tentative="1">
      <w:start w:val="1"/>
      <w:numFmt w:val="bullet"/>
      <w:lvlText w:val="o"/>
      <w:lvlJc w:val="left"/>
      <w:pPr>
        <w:ind w:left="3033" w:hanging="360"/>
      </w:pPr>
      <w:rPr>
        <w:rFonts w:ascii="Courier New" w:hAnsi="Courier New" w:cs="Courier New" w:hint="default"/>
      </w:rPr>
    </w:lvl>
    <w:lvl w:ilvl="5" w:tplc="04180005" w:tentative="1">
      <w:start w:val="1"/>
      <w:numFmt w:val="bullet"/>
      <w:lvlText w:val=""/>
      <w:lvlJc w:val="left"/>
      <w:pPr>
        <w:ind w:left="3753" w:hanging="360"/>
      </w:pPr>
      <w:rPr>
        <w:rFonts w:ascii="Wingdings" w:hAnsi="Wingdings" w:hint="default"/>
      </w:rPr>
    </w:lvl>
    <w:lvl w:ilvl="6" w:tplc="04180001" w:tentative="1">
      <w:start w:val="1"/>
      <w:numFmt w:val="bullet"/>
      <w:lvlText w:val=""/>
      <w:lvlJc w:val="left"/>
      <w:pPr>
        <w:ind w:left="4473" w:hanging="360"/>
      </w:pPr>
      <w:rPr>
        <w:rFonts w:ascii="Symbol" w:hAnsi="Symbol" w:hint="default"/>
      </w:rPr>
    </w:lvl>
    <w:lvl w:ilvl="7" w:tplc="04180003" w:tentative="1">
      <w:start w:val="1"/>
      <w:numFmt w:val="bullet"/>
      <w:lvlText w:val="o"/>
      <w:lvlJc w:val="left"/>
      <w:pPr>
        <w:ind w:left="5193" w:hanging="360"/>
      </w:pPr>
      <w:rPr>
        <w:rFonts w:ascii="Courier New" w:hAnsi="Courier New" w:cs="Courier New" w:hint="default"/>
      </w:rPr>
    </w:lvl>
    <w:lvl w:ilvl="8" w:tplc="04180005" w:tentative="1">
      <w:start w:val="1"/>
      <w:numFmt w:val="bullet"/>
      <w:lvlText w:val=""/>
      <w:lvlJc w:val="left"/>
      <w:pPr>
        <w:ind w:left="5913" w:hanging="360"/>
      </w:pPr>
      <w:rPr>
        <w:rFonts w:ascii="Wingdings" w:hAnsi="Wingdings" w:hint="default"/>
      </w:rPr>
    </w:lvl>
  </w:abstractNum>
  <w:abstractNum w:abstractNumId="24">
    <w:nsid w:val="4E2534DB"/>
    <w:multiLevelType w:val="hybridMultilevel"/>
    <w:tmpl w:val="D15EC2F4"/>
    <w:lvl w:ilvl="0" w:tplc="157E09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A147F5"/>
    <w:multiLevelType w:val="hybridMultilevel"/>
    <w:tmpl w:val="F9F026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EAF5DF9"/>
    <w:multiLevelType w:val="hybridMultilevel"/>
    <w:tmpl w:val="4C803174"/>
    <w:lvl w:ilvl="0" w:tplc="801897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3B5B06"/>
    <w:multiLevelType w:val="hybridMultilevel"/>
    <w:tmpl w:val="FA04170A"/>
    <w:lvl w:ilvl="0" w:tplc="29D412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A4162B"/>
    <w:multiLevelType w:val="hybridMultilevel"/>
    <w:tmpl w:val="257C74BE"/>
    <w:lvl w:ilvl="0" w:tplc="A6A6A2EE">
      <w:start w:val="1"/>
      <w:numFmt w:val="bullet"/>
      <w:lvlText w:val=""/>
      <w:lvlJc w:val="left"/>
      <w:pPr>
        <w:ind w:left="1440" w:hanging="360"/>
      </w:pPr>
      <w:rPr>
        <w:rFonts w:ascii="Symbol" w:hAnsi="Symbol" w:hint="default"/>
        <w:spacing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30304A"/>
    <w:multiLevelType w:val="hybridMultilevel"/>
    <w:tmpl w:val="A11AF85E"/>
    <w:lvl w:ilvl="0" w:tplc="FC2E3DA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020957"/>
    <w:multiLevelType w:val="multilevel"/>
    <w:tmpl w:val="F304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C25833"/>
    <w:multiLevelType w:val="hybridMultilevel"/>
    <w:tmpl w:val="B4663DC6"/>
    <w:lvl w:ilvl="0" w:tplc="371A502E">
      <w:start w:val="1"/>
      <w:numFmt w:val="bullet"/>
      <w:lvlText w:val="-"/>
      <w:lvlJc w:val="left"/>
      <w:pPr>
        <w:ind w:left="1080" w:hanging="360"/>
      </w:pPr>
      <w:rPr>
        <w:rFonts w:ascii="Vladimir Script" w:hAnsi="Vladimir Scrip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56F53EA6"/>
    <w:multiLevelType w:val="hybridMultilevel"/>
    <w:tmpl w:val="2C84206E"/>
    <w:lvl w:ilvl="0" w:tplc="0418000B">
      <w:start w:val="1"/>
      <w:numFmt w:val="bullet"/>
      <w:lvlText w:val=""/>
      <w:lvlJc w:val="left"/>
      <w:pPr>
        <w:ind w:left="513" w:hanging="360"/>
      </w:pPr>
      <w:rPr>
        <w:rFonts w:ascii="Wingdings" w:hAnsi="Wingdings" w:hint="default"/>
      </w:rPr>
    </w:lvl>
    <w:lvl w:ilvl="1" w:tplc="04180003">
      <w:start w:val="1"/>
      <w:numFmt w:val="bullet"/>
      <w:lvlText w:val="o"/>
      <w:lvlJc w:val="left"/>
      <w:pPr>
        <w:ind w:left="1233" w:hanging="360"/>
      </w:pPr>
      <w:rPr>
        <w:rFonts w:ascii="Courier New" w:hAnsi="Courier New" w:cs="Courier New" w:hint="default"/>
      </w:rPr>
    </w:lvl>
    <w:lvl w:ilvl="2" w:tplc="04180005" w:tentative="1">
      <w:start w:val="1"/>
      <w:numFmt w:val="bullet"/>
      <w:lvlText w:val=""/>
      <w:lvlJc w:val="left"/>
      <w:pPr>
        <w:ind w:left="1953" w:hanging="360"/>
      </w:pPr>
      <w:rPr>
        <w:rFonts w:ascii="Wingdings" w:hAnsi="Wingdings" w:hint="default"/>
      </w:rPr>
    </w:lvl>
    <w:lvl w:ilvl="3" w:tplc="04180001" w:tentative="1">
      <w:start w:val="1"/>
      <w:numFmt w:val="bullet"/>
      <w:lvlText w:val=""/>
      <w:lvlJc w:val="left"/>
      <w:pPr>
        <w:ind w:left="2673" w:hanging="360"/>
      </w:pPr>
      <w:rPr>
        <w:rFonts w:ascii="Symbol" w:hAnsi="Symbol" w:hint="default"/>
      </w:rPr>
    </w:lvl>
    <w:lvl w:ilvl="4" w:tplc="04180003" w:tentative="1">
      <w:start w:val="1"/>
      <w:numFmt w:val="bullet"/>
      <w:lvlText w:val="o"/>
      <w:lvlJc w:val="left"/>
      <w:pPr>
        <w:ind w:left="3393" w:hanging="360"/>
      </w:pPr>
      <w:rPr>
        <w:rFonts w:ascii="Courier New" w:hAnsi="Courier New" w:cs="Courier New" w:hint="default"/>
      </w:rPr>
    </w:lvl>
    <w:lvl w:ilvl="5" w:tplc="04180005" w:tentative="1">
      <w:start w:val="1"/>
      <w:numFmt w:val="bullet"/>
      <w:lvlText w:val=""/>
      <w:lvlJc w:val="left"/>
      <w:pPr>
        <w:ind w:left="4113" w:hanging="360"/>
      </w:pPr>
      <w:rPr>
        <w:rFonts w:ascii="Wingdings" w:hAnsi="Wingdings" w:hint="default"/>
      </w:rPr>
    </w:lvl>
    <w:lvl w:ilvl="6" w:tplc="04180001" w:tentative="1">
      <w:start w:val="1"/>
      <w:numFmt w:val="bullet"/>
      <w:lvlText w:val=""/>
      <w:lvlJc w:val="left"/>
      <w:pPr>
        <w:ind w:left="4833" w:hanging="360"/>
      </w:pPr>
      <w:rPr>
        <w:rFonts w:ascii="Symbol" w:hAnsi="Symbol" w:hint="default"/>
      </w:rPr>
    </w:lvl>
    <w:lvl w:ilvl="7" w:tplc="04180003" w:tentative="1">
      <w:start w:val="1"/>
      <w:numFmt w:val="bullet"/>
      <w:lvlText w:val="o"/>
      <w:lvlJc w:val="left"/>
      <w:pPr>
        <w:ind w:left="5553" w:hanging="360"/>
      </w:pPr>
      <w:rPr>
        <w:rFonts w:ascii="Courier New" w:hAnsi="Courier New" w:cs="Courier New" w:hint="default"/>
      </w:rPr>
    </w:lvl>
    <w:lvl w:ilvl="8" w:tplc="04180005" w:tentative="1">
      <w:start w:val="1"/>
      <w:numFmt w:val="bullet"/>
      <w:lvlText w:val=""/>
      <w:lvlJc w:val="left"/>
      <w:pPr>
        <w:ind w:left="6273" w:hanging="360"/>
      </w:pPr>
      <w:rPr>
        <w:rFonts w:ascii="Wingdings" w:hAnsi="Wingdings" w:hint="default"/>
      </w:rPr>
    </w:lvl>
  </w:abstractNum>
  <w:abstractNum w:abstractNumId="33">
    <w:nsid w:val="573F5BF2"/>
    <w:multiLevelType w:val="hybridMultilevel"/>
    <w:tmpl w:val="D8BC1F60"/>
    <w:lvl w:ilvl="0" w:tplc="83387F28">
      <w:start w:val="4"/>
      <w:numFmt w:val="bullet"/>
      <w:lvlText w:val="-"/>
      <w:lvlJc w:val="left"/>
      <w:pPr>
        <w:tabs>
          <w:tab w:val="num" w:pos="1080"/>
        </w:tabs>
        <w:ind w:left="1080" w:hanging="360"/>
      </w:pPr>
      <w:rPr>
        <w:rFonts w:ascii="Times New Roman" w:eastAsia="Times New Roman" w:hAnsi="Times New Roman" w:cs="Times New Roman" w:hint="default"/>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BC44479"/>
    <w:multiLevelType w:val="hybridMultilevel"/>
    <w:tmpl w:val="54E2F37A"/>
    <w:lvl w:ilvl="0" w:tplc="83387F28">
      <w:start w:val="4"/>
      <w:numFmt w:val="bullet"/>
      <w:lvlText w:val="-"/>
      <w:lvlJc w:val="left"/>
      <w:pPr>
        <w:tabs>
          <w:tab w:val="num" w:pos="1800"/>
        </w:tabs>
        <w:ind w:left="1800" w:hanging="360"/>
      </w:pPr>
      <w:rPr>
        <w:rFonts w:ascii="Times New Roman" w:eastAsia="Times New Roman" w:hAnsi="Times New Roman" w:cs="Times New Roman" w:hint="default"/>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D9D1F2F"/>
    <w:multiLevelType w:val="multilevel"/>
    <w:tmpl w:val="2100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B10125"/>
    <w:multiLevelType w:val="hybridMultilevel"/>
    <w:tmpl w:val="193C9898"/>
    <w:lvl w:ilvl="0" w:tplc="0F9E7EA4">
      <w:start w:val="4"/>
      <w:numFmt w:val="bullet"/>
      <w:lvlText w:val="-"/>
      <w:lvlJc w:val="left"/>
      <w:pPr>
        <w:tabs>
          <w:tab w:val="num" w:pos="864"/>
        </w:tabs>
        <w:ind w:left="864" w:hanging="288"/>
      </w:pPr>
      <w:rPr>
        <w:rFonts w:ascii="Times New Roman" w:eastAsia="Times New Roman" w:hAnsi="Times New Roman" w:cs="Times New Roman" w:hint="default"/>
        <w:strike w:val="0"/>
        <w:dstrike w:val="0"/>
        <w:u w:val="none"/>
        <w:effect w:val="no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7">
    <w:nsid w:val="606F4A88"/>
    <w:multiLevelType w:val="hybridMultilevel"/>
    <w:tmpl w:val="0348490C"/>
    <w:lvl w:ilvl="0" w:tplc="0F9E7EA4">
      <w:start w:val="4"/>
      <w:numFmt w:val="bullet"/>
      <w:lvlText w:val="-"/>
      <w:lvlJc w:val="left"/>
      <w:pPr>
        <w:tabs>
          <w:tab w:val="num" w:pos="576"/>
        </w:tabs>
        <w:ind w:left="576" w:hanging="288"/>
      </w:pPr>
      <w:rPr>
        <w:rFonts w:ascii="Times New Roman" w:eastAsia="Times New Roman" w:hAnsi="Times New Roman" w:cs="Times New Roman" w:hint="default"/>
        <w:strike w:val="0"/>
        <w:dstrike w:val="0"/>
        <w:u w:val="none"/>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0CB08B4"/>
    <w:multiLevelType w:val="hybridMultilevel"/>
    <w:tmpl w:val="1D62B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0D04CB3"/>
    <w:multiLevelType w:val="hybridMultilevel"/>
    <w:tmpl w:val="8D9638B8"/>
    <w:lvl w:ilvl="0" w:tplc="28C0BF96">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C73560"/>
    <w:multiLevelType w:val="hybridMultilevel"/>
    <w:tmpl w:val="19B45678"/>
    <w:lvl w:ilvl="0" w:tplc="18C22600">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1">
    <w:nsid w:val="64B11786"/>
    <w:multiLevelType w:val="hybridMultilevel"/>
    <w:tmpl w:val="4E1CFE0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nsid w:val="685C62D1"/>
    <w:multiLevelType w:val="multilevel"/>
    <w:tmpl w:val="8EA4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8E2B58"/>
    <w:multiLevelType w:val="hybridMultilevel"/>
    <w:tmpl w:val="36D277EC"/>
    <w:lvl w:ilvl="0" w:tplc="371A502E">
      <w:start w:val="1"/>
      <w:numFmt w:val="bullet"/>
      <w:lvlText w:val="-"/>
      <w:lvlJc w:val="left"/>
      <w:pPr>
        <w:ind w:left="1080" w:hanging="360"/>
      </w:pPr>
      <w:rPr>
        <w:rFonts w:ascii="Vladimir Script" w:hAnsi="Vladimir Scrip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4">
    <w:nsid w:val="6CD44BAE"/>
    <w:multiLevelType w:val="hybridMultilevel"/>
    <w:tmpl w:val="32706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D92CAE"/>
    <w:multiLevelType w:val="hybridMultilevel"/>
    <w:tmpl w:val="B9A8D1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3DE5B94"/>
    <w:multiLevelType w:val="multilevel"/>
    <w:tmpl w:val="FB46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6F25BC"/>
    <w:multiLevelType w:val="multilevel"/>
    <w:tmpl w:val="A1641FEC"/>
    <w:lvl w:ilvl="0">
      <w:start w:val="4"/>
      <w:numFmt w:val="bullet"/>
      <w:lvlText w:val="-"/>
      <w:lvlJc w:val="left"/>
      <w:pPr>
        <w:tabs>
          <w:tab w:val="num" w:pos="1800"/>
        </w:tabs>
        <w:ind w:left="1800" w:hanging="360"/>
      </w:pPr>
      <w:rPr>
        <w:rFonts w:ascii="Times New Roman" w:eastAsia="Times New Roman" w:hAnsi="Times New Roman" w:cs="Times New Roman"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4"/>
  </w:num>
  <w:num w:numId="3">
    <w:abstractNumId w:val="2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6"/>
  </w:num>
  <w:num w:numId="12">
    <w:abstractNumId w:val="47"/>
  </w:num>
  <w:num w:numId="13">
    <w:abstractNumId w:val="37"/>
  </w:num>
  <w:num w:numId="14">
    <w:abstractNumId w:val="36"/>
  </w:num>
  <w:num w:numId="15">
    <w:abstractNumId w:val="20"/>
  </w:num>
  <w:num w:numId="16">
    <w:abstractNumId w:val="18"/>
  </w:num>
  <w:num w:numId="17">
    <w:abstractNumId w:val="12"/>
  </w:num>
  <w:num w:numId="18">
    <w:abstractNumId w:val="27"/>
  </w:num>
  <w:num w:numId="19">
    <w:abstractNumId w:val="29"/>
  </w:num>
  <w:num w:numId="2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2"/>
  </w:num>
  <w:num w:numId="23">
    <w:abstractNumId w:val="3"/>
  </w:num>
  <w:num w:numId="24">
    <w:abstractNumId w:val="23"/>
  </w:num>
  <w:num w:numId="25">
    <w:abstractNumId w:val="15"/>
  </w:num>
  <w:num w:numId="26">
    <w:abstractNumId w:val="0"/>
  </w:num>
  <w:num w:numId="27">
    <w:abstractNumId w:val="45"/>
  </w:num>
  <w:num w:numId="28">
    <w:abstractNumId w:val="32"/>
  </w:num>
  <w:num w:numId="29">
    <w:abstractNumId w:val="22"/>
  </w:num>
  <w:num w:numId="30">
    <w:abstractNumId w:val="46"/>
  </w:num>
  <w:num w:numId="31">
    <w:abstractNumId w:val="30"/>
  </w:num>
  <w:num w:numId="32">
    <w:abstractNumId w:val="35"/>
  </w:num>
  <w:num w:numId="33">
    <w:abstractNumId w:val="4"/>
  </w:num>
  <w:num w:numId="34">
    <w:abstractNumId w:val="14"/>
  </w:num>
  <w:num w:numId="35">
    <w:abstractNumId w:val="25"/>
  </w:num>
  <w:num w:numId="36">
    <w:abstractNumId w:val="31"/>
  </w:num>
  <w:num w:numId="37">
    <w:abstractNumId w:val="1"/>
  </w:num>
  <w:num w:numId="38">
    <w:abstractNumId w:val="43"/>
  </w:num>
  <w:num w:numId="39">
    <w:abstractNumId w:val="10"/>
  </w:num>
  <w:num w:numId="40">
    <w:abstractNumId w:val="9"/>
  </w:num>
  <w:num w:numId="41">
    <w:abstractNumId w:val="38"/>
  </w:num>
  <w:num w:numId="42">
    <w:abstractNumId w:val="41"/>
  </w:num>
  <w:num w:numId="43">
    <w:abstractNumId w:val="5"/>
  </w:num>
  <w:num w:numId="44">
    <w:abstractNumId w:val="39"/>
  </w:num>
  <w:num w:numId="45">
    <w:abstractNumId w:val="17"/>
  </w:num>
  <w:num w:numId="46">
    <w:abstractNumId w:val="28"/>
  </w:num>
  <w:num w:numId="47">
    <w:abstractNumId w:val="21"/>
  </w:num>
  <w:num w:numId="48">
    <w:abstractNumId w:val="4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C2"/>
    <w:rsid w:val="000055E0"/>
    <w:rsid w:val="000060BA"/>
    <w:rsid w:val="00007114"/>
    <w:rsid w:val="00017E0A"/>
    <w:rsid w:val="00017FE7"/>
    <w:rsid w:val="0004039C"/>
    <w:rsid w:val="0004235C"/>
    <w:rsid w:val="00043EAB"/>
    <w:rsid w:val="00044551"/>
    <w:rsid w:val="00055FC2"/>
    <w:rsid w:val="00072E9E"/>
    <w:rsid w:val="00073B90"/>
    <w:rsid w:val="00082DFB"/>
    <w:rsid w:val="000A7EB2"/>
    <w:rsid w:val="000B4A8E"/>
    <w:rsid w:val="000B5AB1"/>
    <w:rsid w:val="000C2A63"/>
    <w:rsid w:val="000C417B"/>
    <w:rsid w:val="000D3A34"/>
    <w:rsid w:val="000D3B0A"/>
    <w:rsid w:val="000E2C7E"/>
    <w:rsid w:val="000E7944"/>
    <w:rsid w:val="000F3E7D"/>
    <w:rsid w:val="00106E6A"/>
    <w:rsid w:val="00117C0C"/>
    <w:rsid w:val="00132D7A"/>
    <w:rsid w:val="00151450"/>
    <w:rsid w:val="00151834"/>
    <w:rsid w:val="00170B15"/>
    <w:rsid w:val="001778FF"/>
    <w:rsid w:val="00181F8C"/>
    <w:rsid w:val="001965F5"/>
    <w:rsid w:val="00197BC4"/>
    <w:rsid w:val="001A1864"/>
    <w:rsid w:val="001A35D9"/>
    <w:rsid w:val="001C29B5"/>
    <w:rsid w:val="001C3C22"/>
    <w:rsid w:val="001C78F8"/>
    <w:rsid w:val="001D1295"/>
    <w:rsid w:val="001D6639"/>
    <w:rsid w:val="001E51E3"/>
    <w:rsid w:val="001F0F02"/>
    <w:rsid w:val="0020082E"/>
    <w:rsid w:val="002020C9"/>
    <w:rsid w:val="00227545"/>
    <w:rsid w:val="00256E6E"/>
    <w:rsid w:val="00260C92"/>
    <w:rsid w:val="002637CE"/>
    <w:rsid w:val="00267A30"/>
    <w:rsid w:val="00271074"/>
    <w:rsid w:val="002A760D"/>
    <w:rsid w:val="002B080D"/>
    <w:rsid w:val="002B24DF"/>
    <w:rsid w:val="002C49CA"/>
    <w:rsid w:val="002D1970"/>
    <w:rsid w:val="002D2AC1"/>
    <w:rsid w:val="002D5EDE"/>
    <w:rsid w:val="002E007A"/>
    <w:rsid w:val="002E26FF"/>
    <w:rsid w:val="002F0260"/>
    <w:rsid w:val="002F60EC"/>
    <w:rsid w:val="00302031"/>
    <w:rsid w:val="0030308D"/>
    <w:rsid w:val="0031195D"/>
    <w:rsid w:val="0031513A"/>
    <w:rsid w:val="003336E1"/>
    <w:rsid w:val="00337CF5"/>
    <w:rsid w:val="00344231"/>
    <w:rsid w:val="00345DAE"/>
    <w:rsid w:val="003530A7"/>
    <w:rsid w:val="00370DF4"/>
    <w:rsid w:val="00370E1D"/>
    <w:rsid w:val="00372127"/>
    <w:rsid w:val="0037638E"/>
    <w:rsid w:val="00376E25"/>
    <w:rsid w:val="0037736C"/>
    <w:rsid w:val="00382659"/>
    <w:rsid w:val="003863E4"/>
    <w:rsid w:val="00393AAF"/>
    <w:rsid w:val="003A06B0"/>
    <w:rsid w:val="003A124B"/>
    <w:rsid w:val="003A4FDF"/>
    <w:rsid w:val="003B1FD9"/>
    <w:rsid w:val="003C0F45"/>
    <w:rsid w:val="003D5019"/>
    <w:rsid w:val="003E08C2"/>
    <w:rsid w:val="003E6DD8"/>
    <w:rsid w:val="003F7E54"/>
    <w:rsid w:val="00404D76"/>
    <w:rsid w:val="004113E5"/>
    <w:rsid w:val="00414A46"/>
    <w:rsid w:val="00417135"/>
    <w:rsid w:val="00431246"/>
    <w:rsid w:val="004318F3"/>
    <w:rsid w:val="00431B7C"/>
    <w:rsid w:val="00431E14"/>
    <w:rsid w:val="00434D59"/>
    <w:rsid w:val="00440F2C"/>
    <w:rsid w:val="004517F5"/>
    <w:rsid w:val="00457884"/>
    <w:rsid w:val="00475BF9"/>
    <w:rsid w:val="00491526"/>
    <w:rsid w:val="00492710"/>
    <w:rsid w:val="004950F4"/>
    <w:rsid w:val="004956F6"/>
    <w:rsid w:val="00495EC2"/>
    <w:rsid w:val="00496963"/>
    <w:rsid w:val="004A6AB4"/>
    <w:rsid w:val="004B0794"/>
    <w:rsid w:val="004B2888"/>
    <w:rsid w:val="004B5371"/>
    <w:rsid w:val="004C4A88"/>
    <w:rsid w:val="004C6FC5"/>
    <w:rsid w:val="004D1784"/>
    <w:rsid w:val="004D26F7"/>
    <w:rsid w:val="004D4BD0"/>
    <w:rsid w:val="004E0509"/>
    <w:rsid w:val="004E2948"/>
    <w:rsid w:val="004F17F5"/>
    <w:rsid w:val="004F2BB9"/>
    <w:rsid w:val="00502DFF"/>
    <w:rsid w:val="00510653"/>
    <w:rsid w:val="0051097C"/>
    <w:rsid w:val="00513120"/>
    <w:rsid w:val="00514430"/>
    <w:rsid w:val="00516B8E"/>
    <w:rsid w:val="005176FD"/>
    <w:rsid w:val="005201EC"/>
    <w:rsid w:val="00535277"/>
    <w:rsid w:val="0054156E"/>
    <w:rsid w:val="00542122"/>
    <w:rsid w:val="005527F3"/>
    <w:rsid w:val="005618ED"/>
    <w:rsid w:val="00562FC9"/>
    <w:rsid w:val="00566C4D"/>
    <w:rsid w:val="005823D9"/>
    <w:rsid w:val="00582469"/>
    <w:rsid w:val="00592723"/>
    <w:rsid w:val="005B5DAE"/>
    <w:rsid w:val="005B7189"/>
    <w:rsid w:val="005C0B9B"/>
    <w:rsid w:val="005C351B"/>
    <w:rsid w:val="005C768E"/>
    <w:rsid w:val="005D3A9B"/>
    <w:rsid w:val="005E669E"/>
    <w:rsid w:val="0060203F"/>
    <w:rsid w:val="006142C0"/>
    <w:rsid w:val="006156F3"/>
    <w:rsid w:val="00632CCD"/>
    <w:rsid w:val="0064321C"/>
    <w:rsid w:val="00646338"/>
    <w:rsid w:val="00665D2D"/>
    <w:rsid w:val="006669A3"/>
    <w:rsid w:val="0067519D"/>
    <w:rsid w:val="00692374"/>
    <w:rsid w:val="006968C9"/>
    <w:rsid w:val="006A0E4B"/>
    <w:rsid w:val="006A42F5"/>
    <w:rsid w:val="006A443C"/>
    <w:rsid w:val="006B037E"/>
    <w:rsid w:val="006B4FFF"/>
    <w:rsid w:val="006C0022"/>
    <w:rsid w:val="006D05A0"/>
    <w:rsid w:val="006D56BA"/>
    <w:rsid w:val="006E42DE"/>
    <w:rsid w:val="006F161A"/>
    <w:rsid w:val="00700934"/>
    <w:rsid w:val="00707C4A"/>
    <w:rsid w:val="0071711A"/>
    <w:rsid w:val="00722F01"/>
    <w:rsid w:val="00725EC8"/>
    <w:rsid w:val="0072779C"/>
    <w:rsid w:val="00730A2F"/>
    <w:rsid w:val="00734D67"/>
    <w:rsid w:val="007360B3"/>
    <w:rsid w:val="00741EB2"/>
    <w:rsid w:val="00752547"/>
    <w:rsid w:val="0076207F"/>
    <w:rsid w:val="007634D1"/>
    <w:rsid w:val="00763DDB"/>
    <w:rsid w:val="00764364"/>
    <w:rsid w:val="00770A98"/>
    <w:rsid w:val="007904E5"/>
    <w:rsid w:val="0079161E"/>
    <w:rsid w:val="007B15CF"/>
    <w:rsid w:val="007B5F2E"/>
    <w:rsid w:val="007C4268"/>
    <w:rsid w:val="007D74C5"/>
    <w:rsid w:val="007F04DE"/>
    <w:rsid w:val="007F725B"/>
    <w:rsid w:val="007F753A"/>
    <w:rsid w:val="0081168A"/>
    <w:rsid w:val="00822DBF"/>
    <w:rsid w:val="008258BF"/>
    <w:rsid w:val="00830ED1"/>
    <w:rsid w:val="00834CB0"/>
    <w:rsid w:val="0083741E"/>
    <w:rsid w:val="008432C1"/>
    <w:rsid w:val="00852A30"/>
    <w:rsid w:val="00861738"/>
    <w:rsid w:val="00881888"/>
    <w:rsid w:val="00885B37"/>
    <w:rsid w:val="008C4862"/>
    <w:rsid w:val="008C48EE"/>
    <w:rsid w:val="00921A4B"/>
    <w:rsid w:val="00942A90"/>
    <w:rsid w:val="009639B3"/>
    <w:rsid w:val="00963CD3"/>
    <w:rsid w:val="00974A08"/>
    <w:rsid w:val="00980A26"/>
    <w:rsid w:val="00981360"/>
    <w:rsid w:val="009957E4"/>
    <w:rsid w:val="0099632D"/>
    <w:rsid w:val="009B2009"/>
    <w:rsid w:val="009B6422"/>
    <w:rsid w:val="009C1C34"/>
    <w:rsid w:val="009E26F4"/>
    <w:rsid w:val="009E3444"/>
    <w:rsid w:val="009E5541"/>
    <w:rsid w:val="00A01253"/>
    <w:rsid w:val="00A127B6"/>
    <w:rsid w:val="00A17E90"/>
    <w:rsid w:val="00A32810"/>
    <w:rsid w:val="00A40468"/>
    <w:rsid w:val="00A46A38"/>
    <w:rsid w:val="00A60276"/>
    <w:rsid w:val="00A651EC"/>
    <w:rsid w:val="00A73D74"/>
    <w:rsid w:val="00A75E31"/>
    <w:rsid w:val="00A77188"/>
    <w:rsid w:val="00A8094D"/>
    <w:rsid w:val="00A817CF"/>
    <w:rsid w:val="00A8431F"/>
    <w:rsid w:val="00AC1B0A"/>
    <w:rsid w:val="00AD0E43"/>
    <w:rsid w:val="00AE0C19"/>
    <w:rsid w:val="00AE3F33"/>
    <w:rsid w:val="00B004F6"/>
    <w:rsid w:val="00B02314"/>
    <w:rsid w:val="00B0378D"/>
    <w:rsid w:val="00B06519"/>
    <w:rsid w:val="00B07466"/>
    <w:rsid w:val="00B20939"/>
    <w:rsid w:val="00B36D99"/>
    <w:rsid w:val="00B47D7D"/>
    <w:rsid w:val="00B575D4"/>
    <w:rsid w:val="00B72C6B"/>
    <w:rsid w:val="00BB2BE0"/>
    <w:rsid w:val="00BB6239"/>
    <w:rsid w:val="00BC26AC"/>
    <w:rsid w:val="00BD76DE"/>
    <w:rsid w:val="00BE3257"/>
    <w:rsid w:val="00BE6FBB"/>
    <w:rsid w:val="00BF4764"/>
    <w:rsid w:val="00C03F97"/>
    <w:rsid w:val="00C06276"/>
    <w:rsid w:val="00C10B9C"/>
    <w:rsid w:val="00C27C53"/>
    <w:rsid w:val="00C428B3"/>
    <w:rsid w:val="00C44287"/>
    <w:rsid w:val="00C51CA6"/>
    <w:rsid w:val="00C559D9"/>
    <w:rsid w:val="00C62EC2"/>
    <w:rsid w:val="00C66EC5"/>
    <w:rsid w:val="00C83A60"/>
    <w:rsid w:val="00C83EF3"/>
    <w:rsid w:val="00C94DE4"/>
    <w:rsid w:val="00C96034"/>
    <w:rsid w:val="00C96932"/>
    <w:rsid w:val="00CB14CC"/>
    <w:rsid w:val="00CB4AD2"/>
    <w:rsid w:val="00CD23EB"/>
    <w:rsid w:val="00CD25F6"/>
    <w:rsid w:val="00CD3670"/>
    <w:rsid w:val="00CD4F6E"/>
    <w:rsid w:val="00CD663E"/>
    <w:rsid w:val="00CF242D"/>
    <w:rsid w:val="00D02B8A"/>
    <w:rsid w:val="00D336C9"/>
    <w:rsid w:val="00D36172"/>
    <w:rsid w:val="00D422CA"/>
    <w:rsid w:val="00D45BA9"/>
    <w:rsid w:val="00D52003"/>
    <w:rsid w:val="00D62F8D"/>
    <w:rsid w:val="00D943C5"/>
    <w:rsid w:val="00DA3E66"/>
    <w:rsid w:val="00DA63B2"/>
    <w:rsid w:val="00DC0D27"/>
    <w:rsid w:val="00DC4E31"/>
    <w:rsid w:val="00DD3AFA"/>
    <w:rsid w:val="00DD418C"/>
    <w:rsid w:val="00DE132E"/>
    <w:rsid w:val="00DF6C2B"/>
    <w:rsid w:val="00E022DB"/>
    <w:rsid w:val="00E11C90"/>
    <w:rsid w:val="00E13D4F"/>
    <w:rsid w:val="00E14724"/>
    <w:rsid w:val="00E30142"/>
    <w:rsid w:val="00E32575"/>
    <w:rsid w:val="00E51509"/>
    <w:rsid w:val="00E83C06"/>
    <w:rsid w:val="00E96BF4"/>
    <w:rsid w:val="00EC54B6"/>
    <w:rsid w:val="00EC608B"/>
    <w:rsid w:val="00EE3686"/>
    <w:rsid w:val="00EF23DB"/>
    <w:rsid w:val="00F06BB4"/>
    <w:rsid w:val="00F13BA2"/>
    <w:rsid w:val="00F1512A"/>
    <w:rsid w:val="00F248BF"/>
    <w:rsid w:val="00F31077"/>
    <w:rsid w:val="00F35879"/>
    <w:rsid w:val="00F40B8D"/>
    <w:rsid w:val="00F51C0F"/>
    <w:rsid w:val="00F605C7"/>
    <w:rsid w:val="00F753A8"/>
    <w:rsid w:val="00F856DB"/>
    <w:rsid w:val="00F92AC6"/>
    <w:rsid w:val="00F934BA"/>
    <w:rsid w:val="00FC23C7"/>
    <w:rsid w:val="00FE3709"/>
    <w:rsid w:val="00FF2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1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2E"/>
    <w:rPr>
      <w:sz w:val="24"/>
      <w:szCs w:val="24"/>
      <w:lang w:val="en-GB" w:eastAsia="en-US"/>
    </w:rPr>
  </w:style>
  <w:style w:type="paragraph" w:styleId="Heading1">
    <w:name w:val="heading 1"/>
    <w:basedOn w:val="Normal"/>
    <w:next w:val="Normal"/>
    <w:qFormat/>
    <w:rsid w:val="0020082E"/>
    <w:pPr>
      <w:keepNext/>
      <w:outlineLvl w:val="0"/>
    </w:pPr>
    <w:rPr>
      <w:b/>
      <w:bCs/>
      <w:sz w:val="22"/>
    </w:rPr>
  </w:style>
  <w:style w:type="paragraph" w:styleId="Heading2">
    <w:name w:val="heading 2"/>
    <w:basedOn w:val="Normal"/>
    <w:next w:val="Normal"/>
    <w:qFormat/>
    <w:rsid w:val="0020082E"/>
    <w:pPr>
      <w:keepNext/>
      <w:outlineLvl w:val="1"/>
    </w:pPr>
    <w:rPr>
      <w:b/>
      <w:bCs/>
      <w:sz w:val="20"/>
    </w:rPr>
  </w:style>
  <w:style w:type="paragraph" w:styleId="Heading3">
    <w:name w:val="heading 3"/>
    <w:basedOn w:val="Normal"/>
    <w:next w:val="Normal"/>
    <w:qFormat/>
    <w:rsid w:val="0020082E"/>
    <w:pPr>
      <w:keepNext/>
      <w:outlineLvl w:val="2"/>
    </w:pPr>
    <w:rPr>
      <w:rFonts w:ascii="TimesRomanR" w:hAnsi="TimesRomanR"/>
      <w:b/>
      <w:bCs/>
      <w:sz w:val="28"/>
      <w:szCs w:val="28"/>
    </w:rPr>
  </w:style>
  <w:style w:type="paragraph" w:styleId="Heading4">
    <w:name w:val="heading 4"/>
    <w:basedOn w:val="Normal"/>
    <w:next w:val="Normal"/>
    <w:qFormat/>
    <w:rsid w:val="0020082E"/>
    <w:pPr>
      <w:keepNext/>
      <w:outlineLvl w:val="3"/>
    </w:pPr>
    <w:rPr>
      <w:b/>
      <w:bCs/>
      <w:szCs w:val="20"/>
    </w:rPr>
  </w:style>
  <w:style w:type="paragraph" w:styleId="Heading5">
    <w:name w:val="heading 5"/>
    <w:basedOn w:val="Normal"/>
    <w:next w:val="Normal"/>
    <w:qFormat/>
    <w:rsid w:val="0020082E"/>
    <w:pPr>
      <w:keepNext/>
      <w:jc w:val="center"/>
      <w:outlineLvl w:val="4"/>
    </w:pPr>
    <w:rPr>
      <w:b/>
      <w:bCs/>
      <w:sz w:val="28"/>
      <w:lang w:val="en-US"/>
    </w:rPr>
  </w:style>
  <w:style w:type="paragraph" w:styleId="Heading6">
    <w:name w:val="heading 6"/>
    <w:basedOn w:val="Normal"/>
    <w:next w:val="Normal"/>
    <w:qFormat/>
    <w:rsid w:val="0020082E"/>
    <w:pPr>
      <w:keepNext/>
      <w:ind w:firstLine="720"/>
      <w:jc w:val="center"/>
      <w:outlineLvl w:val="5"/>
    </w:pPr>
    <w:rPr>
      <w:rFonts w:ascii="TimesRomanR" w:hAnsi="TimesRomanR"/>
      <w:b/>
      <w:bCs/>
      <w:szCs w:val="20"/>
      <w:lang w:val="en-US"/>
    </w:rPr>
  </w:style>
  <w:style w:type="paragraph" w:styleId="Heading7">
    <w:name w:val="heading 7"/>
    <w:basedOn w:val="Normal"/>
    <w:next w:val="Normal"/>
    <w:qFormat/>
    <w:rsid w:val="0020082E"/>
    <w:pPr>
      <w:keepNext/>
      <w:jc w:val="both"/>
      <w:outlineLvl w:val="6"/>
    </w:pPr>
    <w:rPr>
      <w:rFonts w:ascii="TimesRomanR" w:hAnsi="TimesRomanR"/>
      <w:b/>
      <w:bCs/>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082E"/>
    <w:rPr>
      <w:sz w:val="16"/>
    </w:rPr>
  </w:style>
  <w:style w:type="paragraph" w:styleId="FootnoteText">
    <w:name w:val="footnote text"/>
    <w:basedOn w:val="Normal"/>
    <w:semiHidden/>
    <w:rsid w:val="0020082E"/>
    <w:rPr>
      <w:sz w:val="20"/>
      <w:szCs w:val="20"/>
    </w:rPr>
  </w:style>
  <w:style w:type="character" w:styleId="FootnoteReference">
    <w:name w:val="footnote reference"/>
    <w:semiHidden/>
    <w:rsid w:val="0020082E"/>
    <w:rPr>
      <w:vertAlign w:val="superscript"/>
    </w:rPr>
  </w:style>
  <w:style w:type="paragraph" w:styleId="Header">
    <w:name w:val="header"/>
    <w:basedOn w:val="Normal"/>
    <w:rsid w:val="0020082E"/>
    <w:pPr>
      <w:tabs>
        <w:tab w:val="center" w:pos="4153"/>
        <w:tab w:val="right" w:pos="8306"/>
      </w:tabs>
    </w:pPr>
  </w:style>
  <w:style w:type="paragraph" w:styleId="Footer">
    <w:name w:val="footer"/>
    <w:basedOn w:val="Normal"/>
    <w:rsid w:val="0020082E"/>
    <w:pPr>
      <w:tabs>
        <w:tab w:val="center" w:pos="4153"/>
        <w:tab w:val="right" w:pos="8306"/>
      </w:tabs>
    </w:pPr>
  </w:style>
  <w:style w:type="paragraph" w:customStyle="1" w:styleId="DefaultText">
    <w:name w:val="Default Text"/>
    <w:basedOn w:val="Normal"/>
    <w:rsid w:val="0020082E"/>
    <w:pPr>
      <w:autoSpaceDE w:val="0"/>
      <w:autoSpaceDN w:val="0"/>
      <w:adjustRightInd w:val="0"/>
    </w:pPr>
    <w:rPr>
      <w:lang w:val="en-US"/>
    </w:rPr>
  </w:style>
  <w:style w:type="character" w:styleId="Hyperlink">
    <w:name w:val="Hyperlink"/>
    <w:rsid w:val="0020082E"/>
    <w:rPr>
      <w:color w:val="0000FF"/>
      <w:u w:val="single"/>
    </w:rPr>
  </w:style>
  <w:style w:type="paragraph" w:styleId="BodyText2">
    <w:name w:val="Body Text 2"/>
    <w:basedOn w:val="Normal"/>
    <w:rsid w:val="0020082E"/>
    <w:rPr>
      <w:sz w:val="28"/>
      <w:szCs w:val="20"/>
    </w:rPr>
  </w:style>
  <w:style w:type="paragraph" w:styleId="BodyText3">
    <w:name w:val="Body Text 3"/>
    <w:basedOn w:val="Normal"/>
    <w:rsid w:val="0020082E"/>
    <w:pPr>
      <w:jc w:val="both"/>
    </w:pPr>
    <w:rPr>
      <w:sz w:val="28"/>
      <w:szCs w:val="20"/>
    </w:rPr>
  </w:style>
  <w:style w:type="character" w:styleId="FollowedHyperlink">
    <w:name w:val="FollowedHyperlink"/>
    <w:rsid w:val="0020082E"/>
    <w:rPr>
      <w:color w:val="800080"/>
      <w:u w:val="single"/>
    </w:rPr>
  </w:style>
  <w:style w:type="paragraph" w:styleId="BalloonText">
    <w:name w:val="Balloon Text"/>
    <w:basedOn w:val="Normal"/>
    <w:semiHidden/>
    <w:rsid w:val="0020082E"/>
    <w:rPr>
      <w:rFonts w:ascii="Tahoma" w:hAnsi="Tahoma" w:cs="Tahoma"/>
      <w:sz w:val="16"/>
      <w:szCs w:val="16"/>
    </w:rPr>
  </w:style>
  <w:style w:type="paragraph" w:customStyle="1" w:styleId="DefaultText1">
    <w:name w:val="Default Text:1"/>
    <w:basedOn w:val="Normal"/>
    <w:rsid w:val="0020082E"/>
    <w:rPr>
      <w:snapToGrid w:val="0"/>
      <w:szCs w:val="20"/>
      <w:lang w:val="en-US"/>
    </w:rPr>
  </w:style>
  <w:style w:type="paragraph" w:customStyle="1" w:styleId="TableText">
    <w:name w:val="Table Text"/>
    <w:basedOn w:val="Normal"/>
    <w:rsid w:val="0020082E"/>
    <w:pPr>
      <w:tabs>
        <w:tab w:val="decimal" w:pos="0"/>
      </w:tabs>
    </w:pPr>
    <w:rPr>
      <w:snapToGrid w:val="0"/>
      <w:szCs w:val="20"/>
      <w:lang w:val="en-US"/>
    </w:rPr>
  </w:style>
  <w:style w:type="paragraph" w:customStyle="1" w:styleId="CaracterCaracter">
    <w:name w:val="Caracter Caracter"/>
    <w:basedOn w:val="Normal"/>
    <w:rsid w:val="00DE132E"/>
    <w:rPr>
      <w:lang w:val="pl-PL" w:eastAsia="pl-PL"/>
    </w:rPr>
  </w:style>
  <w:style w:type="paragraph" w:styleId="NormalWeb">
    <w:name w:val="Normal (Web)"/>
    <w:basedOn w:val="Normal"/>
    <w:uiPriority w:val="99"/>
    <w:rsid w:val="00DE132E"/>
    <w:pPr>
      <w:spacing w:before="100" w:beforeAutospacing="1" w:after="100" w:afterAutospacing="1"/>
    </w:pPr>
    <w:rPr>
      <w:color w:val="000000"/>
      <w:lang w:val="en-US"/>
    </w:rPr>
  </w:style>
  <w:style w:type="character" w:styleId="PageNumber">
    <w:name w:val="page number"/>
    <w:basedOn w:val="DefaultParagraphFont"/>
    <w:rsid w:val="001D6639"/>
  </w:style>
  <w:style w:type="paragraph" w:customStyle="1" w:styleId="CaracterCaracter0">
    <w:name w:val="Caracter Caracter"/>
    <w:basedOn w:val="Normal"/>
    <w:rsid w:val="004956F6"/>
    <w:rPr>
      <w:lang w:val="pl-PL" w:eastAsia="pl-PL"/>
    </w:rPr>
  </w:style>
  <w:style w:type="character" w:styleId="Strong">
    <w:name w:val="Strong"/>
    <w:uiPriority w:val="22"/>
    <w:qFormat/>
    <w:rsid w:val="002F0260"/>
    <w:rPr>
      <w:b/>
      <w:bCs/>
    </w:rPr>
  </w:style>
  <w:style w:type="character" w:styleId="HTMLCite">
    <w:name w:val="HTML Cite"/>
    <w:uiPriority w:val="99"/>
    <w:unhideWhenUsed/>
    <w:rsid w:val="002F0260"/>
    <w:rPr>
      <w:i/>
      <w:iCs/>
    </w:rPr>
  </w:style>
  <w:style w:type="character" w:customStyle="1" w:styleId="Bodytext20">
    <w:name w:val="Body text (2)_"/>
    <w:link w:val="Bodytext21"/>
    <w:rsid w:val="006F161A"/>
    <w:rPr>
      <w:rFonts w:ascii="Arial" w:eastAsia="Arial" w:hAnsi="Arial" w:cs="Arial"/>
      <w:sz w:val="22"/>
      <w:szCs w:val="22"/>
      <w:shd w:val="clear" w:color="auto" w:fill="FFFFFF"/>
    </w:rPr>
  </w:style>
  <w:style w:type="paragraph" w:customStyle="1" w:styleId="Bodytext21">
    <w:name w:val="Body text (2)"/>
    <w:basedOn w:val="Normal"/>
    <w:link w:val="Bodytext20"/>
    <w:rsid w:val="006F161A"/>
    <w:pPr>
      <w:widowControl w:val="0"/>
      <w:shd w:val="clear" w:color="auto" w:fill="FFFFFF"/>
      <w:spacing w:before="960" w:line="259" w:lineRule="exact"/>
      <w:ind w:hanging="340"/>
      <w:jc w:val="both"/>
    </w:pPr>
    <w:rPr>
      <w:rFonts w:ascii="Arial" w:eastAsia="Arial" w:hAnsi="Arial" w:cs="Arial"/>
      <w:sz w:val="22"/>
      <w:szCs w:val="22"/>
      <w:lang w:val="ro-RO" w:eastAsia="ro-RO"/>
    </w:rPr>
  </w:style>
  <w:style w:type="paragraph" w:styleId="ListParagraph">
    <w:name w:val="List Paragraph"/>
    <w:aliases w:val="Dot pt,List Paragraph1,Colorful List - Accent 11,No Spacing1,List Paragraph Char Char Char,Indicator Text,Numbered Para 1,Bullet 1,List Paragraph à moi,Listaszerű bekezdés2,Listaszerű bekezdés3,Listaszerű bekezdés1,References,body 2,List1"/>
    <w:basedOn w:val="Normal"/>
    <w:link w:val="ListParagraphChar"/>
    <w:uiPriority w:val="34"/>
    <w:qFormat/>
    <w:rsid w:val="001D1295"/>
    <w:pPr>
      <w:ind w:left="708" w:firstLine="709"/>
      <w:jc w:val="both"/>
    </w:pPr>
    <w:rPr>
      <w:rFonts w:eastAsia="Calibri"/>
      <w:lang w:val="ro-RO"/>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List Paragraph à moi Char,Listaszerű bekezdés2 Char,body 2 Char"/>
    <w:link w:val="ListParagraph"/>
    <w:uiPriority w:val="34"/>
    <w:qFormat/>
    <w:locked/>
    <w:rsid w:val="001D1295"/>
    <w:rPr>
      <w:rFonts w:eastAsia="Calibri"/>
      <w:sz w:val="24"/>
      <w:szCs w:val="24"/>
      <w:lang w:eastAsia="en-US"/>
    </w:rPr>
  </w:style>
  <w:style w:type="character" w:customStyle="1" w:styleId="d-inline-block">
    <w:name w:val="d-inline-block"/>
    <w:basedOn w:val="DefaultParagraphFont"/>
    <w:rsid w:val="00852A30"/>
  </w:style>
  <w:style w:type="character" w:customStyle="1" w:styleId="hidden-xs">
    <w:name w:val="hidden-xs"/>
    <w:basedOn w:val="DefaultParagraphFont"/>
    <w:rsid w:val="00852A30"/>
  </w:style>
  <w:style w:type="character" w:customStyle="1" w:styleId="tag">
    <w:name w:val="tag"/>
    <w:basedOn w:val="DefaultParagraphFont"/>
    <w:rsid w:val="00852A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2E"/>
    <w:rPr>
      <w:sz w:val="24"/>
      <w:szCs w:val="24"/>
      <w:lang w:val="en-GB" w:eastAsia="en-US"/>
    </w:rPr>
  </w:style>
  <w:style w:type="paragraph" w:styleId="Heading1">
    <w:name w:val="heading 1"/>
    <w:basedOn w:val="Normal"/>
    <w:next w:val="Normal"/>
    <w:qFormat/>
    <w:rsid w:val="0020082E"/>
    <w:pPr>
      <w:keepNext/>
      <w:outlineLvl w:val="0"/>
    </w:pPr>
    <w:rPr>
      <w:b/>
      <w:bCs/>
      <w:sz w:val="22"/>
    </w:rPr>
  </w:style>
  <w:style w:type="paragraph" w:styleId="Heading2">
    <w:name w:val="heading 2"/>
    <w:basedOn w:val="Normal"/>
    <w:next w:val="Normal"/>
    <w:qFormat/>
    <w:rsid w:val="0020082E"/>
    <w:pPr>
      <w:keepNext/>
      <w:outlineLvl w:val="1"/>
    </w:pPr>
    <w:rPr>
      <w:b/>
      <w:bCs/>
      <w:sz w:val="20"/>
    </w:rPr>
  </w:style>
  <w:style w:type="paragraph" w:styleId="Heading3">
    <w:name w:val="heading 3"/>
    <w:basedOn w:val="Normal"/>
    <w:next w:val="Normal"/>
    <w:qFormat/>
    <w:rsid w:val="0020082E"/>
    <w:pPr>
      <w:keepNext/>
      <w:outlineLvl w:val="2"/>
    </w:pPr>
    <w:rPr>
      <w:rFonts w:ascii="TimesRomanR" w:hAnsi="TimesRomanR"/>
      <w:b/>
      <w:bCs/>
      <w:sz w:val="28"/>
      <w:szCs w:val="28"/>
    </w:rPr>
  </w:style>
  <w:style w:type="paragraph" w:styleId="Heading4">
    <w:name w:val="heading 4"/>
    <w:basedOn w:val="Normal"/>
    <w:next w:val="Normal"/>
    <w:qFormat/>
    <w:rsid w:val="0020082E"/>
    <w:pPr>
      <w:keepNext/>
      <w:outlineLvl w:val="3"/>
    </w:pPr>
    <w:rPr>
      <w:b/>
      <w:bCs/>
      <w:szCs w:val="20"/>
    </w:rPr>
  </w:style>
  <w:style w:type="paragraph" w:styleId="Heading5">
    <w:name w:val="heading 5"/>
    <w:basedOn w:val="Normal"/>
    <w:next w:val="Normal"/>
    <w:qFormat/>
    <w:rsid w:val="0020082E"/>
    <w:pPr>
      <w:keepNext/>
      <w:jc w:val="center"/>
      <w:outlineLvl w:val="4"/>
    </w:pPr>
    <w:rPr>
      <w:b/>
      <w:bCs/>
      <w:sz w:val="28"/>
      <w:lang w:val="en-US"/>
    </w:rPr>
  </w:style>
  <w:style w:type="paragraph" w:styleId="Heading6">
    <w:name w:val="heading 6"/>
    <w:basedOn w:val="Normal"/>
    <w:next w:val="Normal"/>
    <w:qFormat/>
    <w:rsid w:val="0020082E"/>
    <w:pPr>
      <w:keepNext/>
      <w:ind w:firstLine="720"/>
      <w:jc w:val="center"/>
      <w:outlineLvl w:val="5"/>
    </w:pPr>
    <w:rPr>
      <w:rFonts w:ascii="TimesRomanR" w:hAnsi="TimesRomanR"/>
      <w:b/>
      <w:bCs/>
      <w:szCs w:val="20"/>
      <w:lang w:val="en-US"/>
    </w:rPr>
  </w:style>
  <w:style w:type="paragraph" w:styleId="Heading7">
    <w:name w:val="heading 7"/>
    <w:basedOn w:val="Normal"/>
    <w:next w:val="Normal"/>
    <w:qFormat/>
    <w:rsid w:val="0020082E"/>
    <w:pPr>
      <w:keepNext/>
      <w:jc w:val="both"/>
      <w:outlineLvl w:val="6"/>
    </w:pPr>
    <w:rPr>
      <w:rFonts w:ascii="TimesRomanR" w:hAnsi="TimesRomanR"/>
      <w:b/>
      <w:bCs/>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082E"/>
    <w:rPr>
      <w:sz w:val="16"/>
    </w:rPr>
  </w:style>
  <w:style w:type="paragraph" w:styleId="FootnoteText">
    <w:name w:val="footnote text"/>
    <w:basedOn w:val="Normal"/>
    <w:semiHidden/>
    <w:rsid w:val="0020082E"/>
    <w:rPr>
      <w:sz w:val="20"/>
      <w:szCs w:val="20"/>
    </w:rPr>
  </w:style>
  <w:style w:type="character" w:styleId="FootnoteReference">
    <w:name w:val="footnote reference"/>
    <w:semiHidden/>
    <w:rsid w:val="0020082E"/>
    <w:rPr>
      <w:vertAlign w:val="superscript"/>
    </w:rPr>
  </w:style>
  <w:style w:type="paragraph" w:styleId="Header">
    <w:name w:val="header"/>
    <w:basedOn w:val="Normal"/>
    <w:rsid w:val="0020082E"/>
    <w:pPr>
      <w:tabs>
        <w:tab w:val="center" w:pos="4153"/>
        <w:tab w:val="right" w:pos="8306"/>
      </w:tabs>
    </w:pPr>
  </w:style>
  <w:style w:type="paragraph" w:styleId="Footer">
    <w:name w:val="footer"/>
    <w:basedOn w:val="Normal"/>
    <w:rsid w:val="0020082E"/>
    <w:pPr>
      <w:tabs>
        <w:tab w:val="center" w:pos="4153"/>
        <w:tab w:val="right" w:pos="8306"/>
      </w:tabs>
    </w:pPr>
  </w:style>
  <w:style w:type="paragraph" w:customStyle="1" w:styleId="DefaultText">
    <w:name w:val="Default Text"/>
    <w:basedOn w:val="Normal"/>
    <w:rsid w:val="0020082E"/>
    <w:pPr>
      <w:autoSpaceDE w:val="0"/>
      <w:autoSpaceDN w:val="0"/>
      <w:adjustRightInd w:val="0"/>
    </w:pPr>
    <w:rPr>
      <w:lang w:val="en-US"/>
    </w:rPr>
  </w:style>
  <w:style w:type="character" w:styleId="Hyperlink">
    <w:name w:val="Hyperlink"/>
    <w:rsid w:val="0020082E"/>
    <w:rPr>
      <w:color w:val="0000FF"/>
      <w:u w:val="single"/>
    </w:rPr>
  </w:style>
  <w:style w:type="paragraph" w:styleId="BodyText2">
    <w:name w:val="Body Text 2"/>
    <w:basedOn w:val="Normal"/>
    <w:rsid w:val="0020082E"/>
    <w:rPr>
      <w:sz w:val="28"/>
      <w:szCs w:val="20"/>
    </w:rPr>
  </w:style>
  <w:style w:type="paragraph" w:styleId="BodyText3">
    <w:name w:val="Body Text 3"/>
    <w:basedOn w:val="Normal"/>
    <w:rsid w:val="0020082E"/>
    <w:pPr>
      <w:jc w:val="both"/>
    </w:pPr>
    <w:rPr>
      <w:sz w:val="28"/>
      <w:szCs w:val="20"/>
    </w:rPr>
  </w:style>
  <w:style w:type="character" w:styleId="FollowedHyperlink">
    <w:name w:val="FollowedHyperlink"/>
    <w:rsid w:val="0020082E"/>
    <w:rPr>
      <w:color w:val="800080"/>
      <w:u w:val="single"/>
    </w:rPr>
  </w:style>
  <w:style w:type="paragraph" w:styleId="BalloonText">
    <w:name w:val="Balloon Text"/>
    <w:basedOn w:val="Normal"/>
    <w:semiHidden/>
    <w:rsid w:val="0020082E"/>
    <w:rPr>
      <w:rFonts w:ascii="Tahoma" w:hAnsi="Tahoma" w:cs="Tahoma"/>
      <w:sz w:val="16"/>
      <w:szCs w:val="16"/>
    </w:rPr>
  </w:style>
  <w:style w:type="paragraph" w:customStyle="1" w:styleId="DefaultText1">
    <w:name w:val="Default Text:1"/>
    <w:basedOn w:val="Normal"/>
    <w:rsid w:val="0020082E"/>
    <w:rPr>
      <w:snapToGrid w:val="0"/>
      <w:szCs w:val="20"/>
      <w:lang w:val="en-US"/>
    </w:rPr>
  </w:style>
  <w:style w:type="paragraph" w:customStyle="1" w:styleId="TableText">
    <w:name w:val="Table Text"/>
    <w:basedOn w:val="Normal"/>
    <w:rsid w:val="0020082E"/>
    <w:pPr>
      <w:tabs>
        <w:tab w:val="decimal" w:pos="0"/>
      </w:tabs>
    </w:pPr>
    <w:rPr>
      <w:snapToGrid w:val="0"/>
      <w:szCs w:val="20"/>
      <w:lang w:val="en-US"/>
    </w:rPr>
  </w:style>
  <w:style w:type="paragraph" w:customStyle="1" w:styleId="CaracterCaracter">
    <w:name w:val="Caracter Caracter"/>
    <w:basedOn w:val="Normal"/>
    <w:rsid w:val="00DE132E"/>
    <w:rPr>
      <w:lang w:val="pl-PL" w:eastAsia="pl-PL"/>
    </w:rPr>
  </w:style>
  <w:style w:type="paragraph" w:styleId="NormalWeb">
    <w:name w:val="Normal (Web)"/>
    <w:basedOn w:val="Normal"/>
    <w:uiPriority w:val="99"/>
    <w:rsid w:val="00DE132E"/>
    <w:pPr>
      <w:spacing w:before="100" w:beforeAutospacing="1" w:after="100" w:afterAutospacing="1"/>
    </w:pPr>
    <w:rPr>
      <w:color w:val="000000"/>
      <w:lang w:val="en-US"/>
    </w:rPr>
  </w:style>
  <w:style w:type="character" w:styleId="PageNumber">
    <w:name w:val="page number"/>
    <w:basedOn w:val="DefaultParagraphFont"/>
    <w:rsid w:val="001D6639"/>
  </w:style>
  <w:style w:type="paragraph" w:customStyle="1" w:styleId="CaracterCaracter0">
    <w:name w:val="Caracter Caracter"/>
    <w:basedOn w:val="Normal"/>
    <w:rsid w:val="004956F6"/>
    <w:rPr>
      <w:lang w:val="pl-PL" w:eastAsia="pl-PL"/>
    </w:rPr>
  </w:style>
  <w:style w:type="character" w:styleId="Strong">
    <w:name w:val="Strong"/>
    <w:uiPriority w:val="22"/>
    <w:qFormat/>
    <w:rsid w:val="002F0260"/>
    <w:rPr>
      <w:b/>
      <w:bCs/>
    </w:rPr>
  </w:style>
  <w:style w:type="character" w:styleId="HTMLCite">
    <w:name w:val="HTML Cite"/>
    <w:uiPriority w:val="99"/>
    <w:unhideWhenUsed/>
    <w:rsid w:val="002F0260"/>
    <w:rPr>
      <w:i/>
      <w:iCs/>
    </w:rPr>
  </w:style>
  <w:style w:type="character" w:customStyle="1" w:styleId="Bodytext20">
    <w:name w:val="Body text (2)_"/>
    <w:link w:val="Bodytext21"/>
    <w:rsid w:val="006F161A"/>
    <w:rPr>
      <w:rFonts w:ascii="Arial" w:eastAsia="Arial" w:hAnsi="Arial" w:cs="Arial"/>
      <w:sz w:val="22"/>
      <w:szCs w:val="22"/>
      <w:shd w:val="clear" w:color="auto" w:fill="FFFFFF"/>
    </w:rPr>
  </w:style>
  <w:style w:type="paragraph" w:customStyle="1" w:styleId="Bodytext21">
    <w:name w:val="Body text (2)"/>
    <w:basedOn w:val="Normal"/>
    <w:link w:val="Bodytext20"/>
    <w:rsid w:val="006F161A"/>
    <w:pPr>
      <w:widowControl w:val="0"/>
      <w:shd w:val="clear" w:color="auto" w:fill="FFFFFF"/>
      <w:spacing w:before="960" w:line="259" w:lineRule="exact"/>
      <w:ind w:hanging="340"/>
      <w:jc w:val="both"/>
    </w:pPr>
    <w:rPr>
      <w:rFonts w:ascii="Arial" w:eastAsia="Arial" w:hAnsi="Arial" w:cs="Arial"/>
      <w:sz w:val="22"/>
      <w:szCs w:val="22"/>
      <w:lang w:val="ro-RO" w:eastAsia="ro-RO"/>
    </w:rPr>
  </w:style>
  <w:style w:type="paragraph" w:styleId="ListParagraph">
    <w:name w:val="List Paragraph"/>
    <w:aliases w:val="Dot pt,List Paragraph1,Colorful List - Accent 11,No Spacing1,List Paragraph Char Char Char,Indicator Text,Numbered Para 1,Bullet 1,List Paragraph à moi,Listaszerű bekezdés2,Listaszerű bekezdés3,Listaszerű bekezdés1,References,body 2,List1"/>
    <w:basedOn w:val="Normal"/>
    <w:link w:val="ListParagraphChar"/>
    <w:uiPriority w:val="34"/>
    <w:qFormat/>
    <w:rsid w:val="001D1295"/>
    <w:pPr>
      <w:ind w:left="708" w:firstLine="709"/>
      <w:jc w:val="both"/>
    </w:pPr>
    <w:rPr>
      <w:rFonts w:eastAsia="Calibri"/>
      <w:lang w:val="ro-RO"/>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List Paragraph à moi Char,Listaszerű bekezdés2 Char,body 2 Char"/>
    <w:link w:val="ListParagraph"/>
    <w:uiPriority w:val="34"/>
    <w:qFormat/>
    <w:locked/>
    <w:rsid w:val="001D1295"/>
    <w:rPr>
      <w:rFonts w:eastAsia="Calibri"/>
      <w:sz w:val="24"/>
      <w:szCs w:val="24"/>
      <w:lang w:eastAsia="en-US"/>
    </w:rPr>
  </w:style>
  <w:style w:type="character" w:customStyle="1" w:styleId="d-inline-block">
    <w:name w:val="d-inline-block"/>
    <w:basedOn w:val="DefaultParagraphFont"/>
    <w:rsid w:val="00852A30"/>
  </w:style>
  <w:style w:type="character" w:customStyle="1" w:styleId="hidden-xs">
    <w:name w:val="hidden-xs"/>
    <w:basedOn w:val="DefaultParagraphFont"/>
    <w:rsid w:val="00852A30"/>
  </w:style>
  <w:style w:type="character" w:customStyle="1" w:styleId="tag">
    <w:name w:val="tag"/>
    <w:basedOn w:val="DefaultParagraphFont"/>
    <w:rsid w:val="00852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349">
      <w:bodyDiv w:val="1"/>
      <w:marLeft w:val="0"/>
      <w:marRight w:val="0"/>
      <w:marTop w:val="0"/>
      <w:marBottom w:val="0"/>
      <w:divBdr>
        <w:top w:val="none" w:sz="0" w:space="0" w:color="auto"/>
        <w:left w:val="none" w:sz="0" w:space="0" w:color="auto"/>
        <w:bottom w:val="none" w:sz="0" w:space="0" w:color="auto"/>
        <w:right w:val="none" w:sz="0" w:space="0" w:color="auto"/>
      </w:divBdr>
    </w:div>
    <w:div w:id="42102964">
      <w:bodyDiv w:val="1"/>
      <w:marLeft w:val="0"/>
      <w:marRight w:val="0"/>
      <w:marTop w:val="0"/>
      <w:marBottom w:val="0"/>
      <w:divBdr>
        <w:top w:val="none" w:sz="0" w:space="0" w:color="auto"/>
        <w:left w:val="none" w:sz="0" w:space="0" w:color="auto"/>
        <w:bottom w:val="none" w:sz="0" w:space="0" w:color="auto"/>
        <w:right w:val="none" w:sz="0" w:space="0" w:color="auto"/>
      </w:divBdr>
    </w:div>
    <w:div w:id="68430367">
      <w:bodyDiv w:val="1"/>
      <w:marLeft w:val="0"/>
      <w:marRight w:val="0"/>
      <w:marTop w:val="0"/>
      <w:marBottom w:val="0"/>
      <w:divBdr>
        <w:top w:val="none" w:sz="0" w:space="0" w:color="auto"/>
        <w:left w:val="none" w:sz="0" w:space="0" w:color="auto"/>
        <w:bottom w:val="none" w:sz="0" w:space="0" w:color="auto"/>
        <w:right w:val="none" w:sz="0" w:space="0" w:color="auto"/>
      </w:divBdr>
    </w:div>
    <w:div w:id="99225242">
      <w:bodyDiv w:val="1"/>
      <w:marLeft w:val="0"/>
      <w:marRight w:val="0"/>
      <w:marTop w:val="0"/>
      <w:marBottom w:val="0"/>
      <w:divBdr>
        <w:top w:val="none" w:sz="0" w:space="0" w:color="auto"/>
        <w:left w:val="none" w:sz="0" w:space="0" w:color="auto"/>
        <w:bottom w:val="none" w:sz="0" w:space="0" w:color="auto"/>
        <w:right w:val="none" w:sz="0" w:space="0" w:color="auto"/>
      </w:divBdr>
    </w:div>
    <w:div w:id="148325286">
      <w:bodyDiv w:val="1"/>
      <w:marLeft w:val="0"/>
      <w:marRight w:val="0"/>
      <w:marTop w:val="0"/>
      <w:marBottom w:val="0"/>
      <w:divBdr>
        <w:top w:val="none" w:sz="0" w:space="0" w:color="auto"/>
        <w:left w:val="none" w:sz="0" w:space="0" w:color="auto"/>
        <w:bottom w:val="none" w:sz="0" w:space="0" w:color="auto"/>
        <w:right w:val="none" w:sz="0" w:space="0" w:color="auto"/>
      </w:divBdr>
      <w:divsChild>
        <w:div w:id="1250307402">
          <w:marLeft w:val="450"/>
          <w:marRight w:val="0"/>
          <w:marTop w:val="0"/>
          <w:marBottom w:val="0"/>
          <w:divBdr>
            <w:top w:val="none" w:sz="0" w:space="0" w:color="auto"/>
            <w:left w:val="none" w:sz="0" w:space="0" w:color="auto"/>
            <w:bottom w:val="none" w:sz="0" w:space="0" w:color="auto"/>
            <w:right w:val="none" w:sz="0" w:space="0" w:color="auto"/>
          </w:divBdr>
          <w:divsChild>
            <w:div w:id="703604414">
              <w:marLeft w:val="0"/>
              <w:marRight w:val="0"/>
              <w:marTop w:val="0"/>
              <w:marBottom w:val="600"/>
              <w:divBdr>
                <w:top w:val="none" w:sz="0" w:space="0" w:color="auto"/>
                <w:left w:val="none" w:sz="0" w:space="0" w:color="auto"/>
                <w:bottom w:val="single" w:sz="6" w:space="30" w:color="B7CED1"/>
                <w:right w:val="none" w:sz="0" w:space="0" w:color="auto"/>
              </w:divBdr>
            </w:div>
          </w:divsChild>
        </w:div>
        <w:div w:id="1485313866">
          <w:marLeft w:val="450"/>
          <w:marRight w:val="0"/>
          <w:marTop w:val="0"/>
          <w:marBottom w:val="0"/>
          <w:divBdr>
            <w:top w:val="none" w:sz="0" w:space="0" w:color="auto"/>
            <w:left w:val="none" w:sz="0" w:space="0" w:color="auto"/>
            <w:bottom w:val="none" w:sz="0" w:space="0" w:color="auto"/>
            <w:right w:val="none" w:sz="0" w:space="0" w:color="auto"/>
          </w:divBdr>
          <w:divsChild>
            <w:div w:id="86734068">
              <w:marLeft w:val="0"/>
              <w:marRight w:val="0"/>
              <w:marTop w:val="0"/>
              <w:marBottom w:val="375"/>
              <w:divBdr>
                <w:top w:val="single" w:sz="6" w:space="23" w:color="E8E8E8"/>
                <w:left w:val="single" w:sz="6" w:space="16" w:color="E8E8E8"/>
                <w:bottom w:val="single" w:sz="6" w:space="23" w:color="E8E8E8"/>
                <w:right w:val="single" w:sz="6" w:space="16" w:color="E8E8E8"/>
              </w:divBdr>
            </w:div>
          </w:divsChild>
        </w:div>
        <w:div w:id="559831266">
          <w:marLeft w:val="450"/>
          <w:marRight w:val="0"/>
          <w:marTop w:val="0"/>
          <w:marBottom w:val="0"/>
          <w:divBdr>
            <w:top w:val="none" w:sz="0" w:space="0" w:color="auto"/>
            <w:left w:val="none" w:sz="0" w:space="0" w:color="auto"/>
            <w:bottom w:val="none" w:sz="0" w:space="0" w:color="auto"/>
            <w:right w:val="none" w:sz="0" w:space="0" w:color="auto"/>
          </w:divBdr>
          <w:divsChild>
            <w:div w:id="319818138">
              <w:marLeft w:val="300"/>
              <w:marRight w:val="0"/>
              <w:marTop w:val="150"/>
              <w:marBottom w:val="150"/>
              <w:divBdr>
                <w:top w:val="none" w:sz="0" w:space="0" w:color="auto"/>
                <w:left w:val="none" w:sz="0" w:space="0" w:color="auto"/>
                <w:bottom w:val="none" w:sz="0" w:space="0" w:color="auto"/>
                <w:right w:val="none" w:sz="0" w:space="0" w:color="auto"/>
              </w:divBdr>
              <w:divsChild>
                <w:div w:id="349334432">
                  <w:marLeft w:val="0"/>
                  <w:marRight w:val="0"/>
                  <w:marTop w:val="0"/>
                  <w:marBottom w:val="0"/>
                  <w:divBdr>
                    <w:top w:val="none" w:sz="0" w:space="0" w:color="E2EBED"/>
                    <w:left w:val="none" w:sz="0" w:space="0" w:color="E2EBED"/>
                    <w:bottom w:val="none" w:sz="0" w:space="0" w:color="E2EBED"/>
                    <w:right w:val="none" w:sz="0" w:space="0" w:color="E2EBED"/>
                  </w:divBdr>
                  <w:divsChild>
                    <w:div w:id="1324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9070">
              <w:marLeft w:val="300"/>
              <w:marRight w:val="0"/>
              <w:marTop w:val="150"/>
              <w:marBottom w:val="150"/>
              <w:divBdr>
                <w:top w:val="none" w:sz="0" w:space="0" w:color="auto"/>
                <w:left w:val="none" w:sz="0" w:space="0" w:color="auto"/>
                <w:bottom w:val="none" w:sz="0" w:space="0" w:color="auto"/>
                <w:right w:val="none" w:sz="0" w:space="0" w:color="auto"/>
              </w:divBdr>
            </w:div>
            <w:div w:id="1087844424">
              <w:blockQuote w:val="1"/>
              <w:marLeft w:val="0"/>
              <w:marRight w:val="0"/>
              <w:marTop w:val="0"/>
              <w:marBottom w:val="375"/>
              <w:divBdr>
                <w:top w:val="none" w:sz="0" w:space="0" w:color="auto"/>
                <w:left w:val="none" w:sz="0" w:space="0" w:color="auto"/>
                <w:bottom w:val="none" w:sz="0" w:space="0" w:color="auto"/>
                <w:right w:val="none" w:sz="0" w:space="0" w:color="auto"/>
              </w:divBdr>
              <w:divsChild>
                <w:div w:id="1198196288">
                  <w:marLeft w:val="750"/>
                  <w:marRight w:val="0"/>
                  <w:marTop w:val="0"/>
                  <w:marBottom w:val="0"/>
                  <w:divBdr>
                    <w:top w:val="none" w:sz="0" w:space="0" w:color="auto"/>
                    <w:left w:val="single" w:sz="18" w:space="11" w:color="B7CED1"/>
                    <w:bottom w:val="none" w:sz="0" w:space="0" w:color="auto"/>
                    <w:right w:val="none" w:sz="0" w:space="0" w:color="auto"/>
                  </w:divBdr>
                </w:div>
              </w:divsChild>
            </w:div>
          </w:divsChild>
        </w:div>
      </w:divsChild>
    </w:div>
    <w:div w:id="306477283">
      <w:bodyDiv w:val="1"/>
      <w:marLeft w:val="0"/>
      <w:marRight w:val="0"/>
      <w:marTop w:val="0"/>
      <w:marBottom w:val="0"/>
      <w:divBdr>
        <w:top w:val="none" w:sz="0" w:space="0" w:color="auto"/>
        <w:left w:val="none" w:sz="0" w:space="0" w:color="auto"/>
        <w:bottom w:val="none" w:sz="0" w:space="0" w:color="auto"/>
        <w:right w:val="none" w:sz="0" w:space="0" w:color="auto"/>
      </w:divBdr>
    </w:div>
    <w:div w:id="410394017">
      <w:bodyDiv w:val="1"/>
      <w:marLeft w:val="0"/>
      <w:marRight w:val="0"/>
      <w:marTop w:val="0"/>
      <w:marBottom w:val="0"/>
      <w:divBdr>
        <w:top w:val="none" w:sz="0" w:space="0" w:color="auto"/>
        <w:left w:val="none" w:sz="0" w:space="0" w:color="auto"/>
        <w:bottom w:val="none" w:sz="0" w:space="0" w:color="auto"/>
        <w:right w:val="none" w:sz="0" w:space="0" w:color="auto"/>
      </w:divBdr>
    </w:div>
    <w:div w:id="1187328222">
      <w:bodyDiv w:val="1"/>
      <w:marLeft w:val="0"/>
      <w:marRight w:val="0"/>
      <w:marTop w:val="0"/>
      <w:marBottom w:val="0"/>
      <w:divBdr>
        <w:top w:val="none" w:sz="0" w:space="0" w:color="auto"/>
        <w:left w:val="none" w:sz="0" w:space="0" w:color="auto"/>
        <w:bottom w:val="none" w:sz="0" w:space="0" w:color="auto"/>
        <w:right w:val="none" w:sz="0" w:space="0" w:color="auto"/>
      </w:divBdr>
    </w:div>
    <w:div w:id="1189368376">
      <w:bodyDiv w:val="1"/>
      <w:marLeft w:val="0"/>
      <w:marRight w:val="0"/>
      <w:marTop w:val="0"/>
      <w:marBottom w:val="0"/>
      <w:divBdr>
        <w:top w:val="none" w:sz="0" w:space="0" w:color="auto"/>
        <w:left w:val="none" w:sz="0" w:space="0" w:color="auto"/>
        <w:bottom w:val="none" w:sz="0" w:space="0" w:color="auto"/>
        <w:right w:val="none" w:sz="0" w:space="0" w:color="auto"/>
      </w:divBdr>
    </w:div>
    <w:div w:id="1887913072">
      <w:bodyDiv w:val="1"/>
      <w:marLeft w:val="0"/>
      <w:marRight w:val="0"/>
      <w:marTop w:val="0"/>
      <w:marBottom w:val="0"/>
      <w:divBdr>
        <w:top w:val="none" w:sz="0" w:space="0" w:color="auto"/>
        <w:left w:val="none" w:sz="0" w:space="0" w:color="auto"/>
        <w:bottom w:val="none" w:sz="0" w:space="0" w:color="auto"/>
        <w:right w:val="none" w:sz="0" w:space="0" w:color="auto"/>
      </w:divBdr>
    </w:div>
    <w:div w:id="1986543288">
      <w:bodyDiv w:val="1"/>
      <w:marLeft w:val="0"/>
      <w:marRight w:val="0"/>
      <w:marTop w:val="0"/>
      <w:marBottom w:val="0"/>
      <w:divBdr>
        <w:top w:val="none" w:sz="0" w:space="0" w:color="auto"/>
        <w:left w:val="none" w:sz="0" w:space="0" w:color="auto"/>
        <w:bottom w:val="none" w:sz="0" w:space="0" w:color="auto"/>
        <w:right w:val="none" w:sz="0" w:space="0" w:color="auto"/>
      </w:divBdr>
    </w:div>
    <w:div w:id="21080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ro_mfp" TargetMode="External"/><Relationship Id="rId2" Type="http://schemas.openxmlformats.org/officeDocument/2006/relationships/hyperlink" Target="https://www.facebook.com/mfpromania" TargetMode="External"/><Relationship Id="rId1" Type="http://schemas.openxmlformats.org/officeDocument/2006/relationships/hyperlink" Target="http://www.mfinante.gov.ro" TargetMode="External"/><Relationship Id="rId4" Type="http://schemas.openxmlformats.org/officeDocument/2006/relationships/hyperlink" Target="mailto:presa@mfinante.gov.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0DD5-5CC8-410E-98E4-458C76A1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5294</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CABINET MINISTRU</vt:lpstr>
      <vt:lpstr>CABINET MINISTRU</vt:lpstr>
    </vt:vector>
  </TitlesOfParts>
  <Company>UCK</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MINISTRU</dc:title>
  <dc:creator>Tazkiller</dc:creator>
  <cp:lastModifiedBy>Stefan Stefi</cp:lastModifiedBy>
  <cp:revision>2</cp:revision>
  <cp:lastPrinted>2019-04-09T09:24:00Z</cp:lastPrinted>
  <dcterms:created xsi:type="dcterms:W3CDTF">2020-04-15T17:36:00Z</dcterms:created>
  <dcterms:modified xsi:type="dcterms:W3CDTF">2020-04-15T17:36:00Z</dcterms:modified>
</cp:coreProperties>
</file>