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E3E8" w14:textId="77777777" w:rsidR="00CC64C2" w:rsidRPr="00DE7118" w:rsidRDefault="00CC64C2" w:rsidP="00CC64C2">
      <w:pPr>
        <w:rPr>
          <w:rFonts w:ascii="Arial" w:hAnsi="Arial" w:cs="Arial"/>
          <w:lang w:val="ro-RO"/>
        </w:rPr>
      </w:pPr>
    </w:p>
    <w:p w14:paraId="50C4880D" w14:textId="77777777" w:rsidR="00CC64C2" w:rsidRPr="00DE7118" w:rsidRDefault="00CC64C2" w:rsidP="00CC64C2">
      <w:pPr>
        <w:rPr>
          <w:rFonts w:ascii="Arial" w:hAnsi="Arial" w:cs="Arial"/>
          <w:lang w:val="ro-RO"/>
        </w:rPr>
      </w:pPr>
    </w:p>
    <w:p w14:paraId="0FB36EA4" w14:textId="165C881F" w:rsidR="00CC64C2" w:rsidRPr="00DE7118" w:rsidRDefault="00CC64C2" w:rsidP="00CC64C2">
      <w:pPr>
        <w:jc w:val="center"/>
        <w:rPr>
          <w:rFonts w:ascii="Arial" w:hAnsi="Arial" w:cs="Arial"/>
          <w:lang w:val="ro-RO"/>
        </w:rPr>
      </w:pPr>
      <w:r w:rsidRPr="00DE7118">
        <w:rPr>
          <w:rFonts w:ascii="Arial" w:hAnsi="Arial" w:cs="Arial"/>
          <w:lang w:val="ro-RO"/>
        </w:rPr>
        <w:t>Amendament</w:t>
      </w:r>
      <w:r w:rsidR="003675DF" w:rsidRPr="00DE7118">
        <w:rPr>
          <w:rFonts w:ascii="Arial" w:hAnsi="Arial" w:cs="Arial"/>
          <w:lang w:val="ro-RO"/>
        </w:rPr>
        <w:t>e</w:t>
      </w:r>
      <w:r w:rsidRPr="00DE7118">
        <w:rPr>
          <w:rFonts w:ascii="Arial" w:hAnsi="Arial" w:cs="Arial"/>
          <w:lang w:val="ro-RO"/>
        </w:rPr>
        <w:t xml:space="preserve"> la PL-x 230/2025 - Proiectul de Lege privind unele măsuri fiscal-bugetare</w:t>
      </w:r>
    </w:p>
    <w:p w14:paraId="5FA54376" w14:textId="77777777" w:rsidR="00CC64C2" w:rsidRPr="00DE7118" w:rsidRDefault="00CC64C2" w:rsidP="00CC64C2">
      <w:pPr>
        <w:rPr>
          <w:rFonts w:ascii="Arial" w:hAnsi="Arial" w:cs="Arial"/>
          <w:lang w:val="ro-RO"/>
        </w:rPr>
      </w:pPr>
    </w:p>
    <w:tbl>
      <w:tblPr>
        <w:tblStyle w:val="TableGrid"/>
        <w:tblW w:w="13609" w:type="dxa"/>
        <w:tblInd w:w="-431" w:type="dxa"/>
        <w:tblLook w:val="04A0" w:firstRow="1" w:lastRow="0" w:firstColumn="1" w:lastColumn="0" w:noHBand="0" w:noVBand="1"/>
      </w:tblPr>
      <w:tblGrid>
        <w:gridCol w:w="835"/>
        <w:gridCol w:w="3454"/>
        <w:gridCol w:w="3508"/>
        <w:gridCol w:w="2775"/>
        <w:gridCol w:w="3037"/>
      </w:tblGrid>
      <w:tr w:rsidR="00495DF1" w:rsidRPr="00DE7118" w14:paraId="0060BA57" w14:textId="77777777" w:rsidTr="002C0C29">
        <w:tc>
          <w:tcPr>
            <w:tcW w:w="835" w:type="dxa"/>
          </w:tcPr>
          <w:p w14:paraId="735026E5" w14:textId="115F2E1D" w:rsidR="002C0C29" w:rsidRPr="00DE7118" w:rsidRDefault="002C0C29" w:rsidP="00CC64C2">
            <w:pPr>
              <w:rPr>
                <w:rFonts w:ascii="Arial" w:hAnsi="Arial" w:cs="Arial"/>
                <w:lang w:val="ro-RO"/>
              </w:rPr>
            </w:pPr>
            <w:r w:rsidRPr="00DE7118">
              <w:rPr>
                <w:rFonts w:ascii="Arial" w:hAnsi="Arial" w:cs="Arial"/>
                <w:lang w:val="ro-RO"/>
              </w:rPr>
              <w:t>Nr.crt</w:t>
            </w:r>
          </w:p>
        </w:tc>
        <w:tc>
          <w:tcPr>
            <w:tcW w:w="3454" w:type="dxa"/>
          </w:tcPr>
          <w:p w14:paraId="2509622C" w14:textId="1F1FE245" w:rsidR="002C0C29" w:rsidRPr="00DE7118" w:rsidRDefault="002C0C29" w:rsidP="00CC64C2">
            <w:pPr>
              <w:rPr>
                <w:rFonts w:ascii="Arial" w:hAnsi="Arial" w:cs="Arial"/>
                <w:lang w:val="ro-RO"/>
              </w:rPr>
            </w:pPr>
            <w:r w:rsidRPr="00DE7118">
              <w:rPr>
                <w:rFonts w:ascii="Arial" w:hAnsi="Arial" w:cs="Arial"/>
                <w:lang w:val="ro-RO"/>
              </w:rPr>
              <w:t>Text Legea 227/2015 -Cod fiscal</w:t>
            </w:r>
          </w:p>
        </w:tc>
        <w:tc>
          <w:tcPr>
            <w:tcW w:w="3508" w:type="dxa"/>
          </w:tcPr>
          <w:p w14:paraId="74080261" w14:textId="4B02EAE3" w:rsidR="002C0C29" w:rsidRPr="00DE7118" w:rsidRDefault="002C0C29" w:rsidP="00CC64C2">
            <w:pPr>
              <w:rPr>
                <w:rFonts w:ascii="Arial" w:hAnsi="Arial" w:cs="Arial"/>
                <w:lang w:val="ro-RO"/>
              </w:rPr>
            </w:pPr>
            <w:r w:rsidRPr="00DE7118">
              <w:rPr>
                <w:rFonts w:ascii="Arial" w:hAnsi="Arial" w:cs="Arial"/>
                <w:lang w:val="ro-RO"/>
              </w:rPr>
              <w:t>Text plx 230/2025</w:t>
            </w:r>
          </w:p>
        </w:tc>
        <w:tc>
          <w:tcPr>
            <w:tcW w:w="2775" w:type="dxa"/>
          </w:tcPr>
          <w:p w14:paraId="72503F9E" w14:textId="6D66627F" w:rsidR="002C0C29" w:rsidRPr="00DE7118" w:rsidRDefault="002C0C29" w:rsidP="00CC64C2">
            <w:pPr>
              <w:rPr>
                <w:rFonts w:ascii="Arial" w:hAnsi="Arial" w:cs="Arial"/>
                <w:lang w:val="ro-RO"/>
              </w:rPr>
            </w:pPr>
            <w:r w:rsidRPr="00DE7118">
              <w:rPr>
                <w:rFonts w:ascii="Arial" w:hAnsi="Arial" w:cs="Arial"/>
                <w:lang w:val="ro-RO"/>
              </w:rPr>
              <w:t>Amendament</w:t>
            </w:r>
          </w:p>
        </w:tc>
        <w:tc>
          <w:tcPr>
            <w:tcW w:w="3037" w:type="dxa"/>
          </w:tcPr>
          <w:p w14:paraId="0BA57E52" w14:textId="436AE273" w:rsidR="002C0C29" w:rsidRPr="00DE7118" w:rsidRDefault="002C0C29" w:rsidP="00CC64C2">
            <w:pPr>
              <w:rPr>
                <w:rFonts w:ascii="Arial" w:hAnsi="Arial" w:cs="Arial"/>
                <w:lang w:val="ro-RO"/>
              </w:rPr>
            </w:pPr>
            <w:r w:rsidRPr="00DE7118">
              <w:rPr>
                <w:rFonts w:ascii="Arial" w:hAnsi="Arial" w:cs="Arial"/>
                <w:lang w:val="ro-RO"/>
              </w:rPr>
              <w:t>Motivare/Autor amendament</w:t>
            </w:r>
          </w:p>
        </w:tc>
      </w:tr>
      <w:tr w:rsidR="00495DF1" w:rsidRPr="00DE7118" w14:paraId="6156A876" w14:textId="77777777" w:rsidTr="002C0C29">
        <w:tc>
          <w:tcPr>
            <w:tcW w:w="835" w:type="dxa"/>
          </w:tcPr>
          <w:p w14:paraId="0EFB3223"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5BE4384B" w14:textId="77777777" w:rsidR="002C0C29" w:rsidRPr="00DE7118" w:rsidRDefault="002C0C29" w:rsidP="002C0C29">
            <w:pPr>
              <w:jc w:val="both"/>
              <w:rPr>
                <w:rFonts w:ascii="Arial" w:hAnsi="Arial" w:cs="Arial"/>
                <w:lang w:val="ro-RO"/>
              </w:rPr>
            </w:pPr>
            <w:r w:rsidRPr="00DE7118">
              <w:rPr>
                <w:rFonts w:ascii="Arial" w:hAnsi="Arial" w:cs="Arial"/>
                <w:lang w:val="ro-RO"/>
              </w:rPr>
              <w:t>Art. 18^1 Contribuabilii, alții decât cei prevăzuți la </w:t>
            </w:r>
            <w:r w:rsidRPr="00DE7118">
              <w:rPr>
                <w:rFonts w:ascii="Arial" w:hAnsi="Arial" w:cs="Arial"/>
                <w:u w:val="single"/>
                <w:lang w:val="ro-RO"/>
              </w:rPr>
              <w:t>art. 15</w:t>
            </w:r>
            <w:r w:rsidRPr="00DE7118">
              <w:rPr>
                <w:rFonts w:ascii="Arial" w:hAnsi="Arial" w:cs="Arial"/>
                <w:lang w:val="ro-RO"/>
              </w:rPr>
              <w:t>, care înregistrează în anul precedent o cifră de afaceri de peste 50.000.000 euro și care în anul de calcul determină un impozit pe profit, cumulat de la începutul anului fiscal/anului fiscal modificat până la sfârșitul trimestrului/anului de calcul, mai mic decât impozitul minim pe cifra de afaceri stabilit potrivit prevederilor </w:t>
            </w:r>
            <w:r w:rsidRPr="00DE7118">
              <w:rPr>
                <w:rFonts w:ascii="Arial" w:hAnsi="Arial" w:cs="Arial"/>
                <w:u w:val="single"/>
                <w:lang w:val="ro-RO"/>
              </w:rPr>
              <w:t>alin. (3)</w:t>
            </w:r>
            <w:r w:rsidRPr="00DE7118">
              <w:rPr>
                <w:rFonts w:ascii="Arial" w:hAnsi="Arial" w:cs="Arial"/>
                <w:lang w:val="ro-RO"/>
              </w:rPr>
              <w:t xml:space="preserve">, sunt obligați la plata impozitului pe profit la nivelul impozitului minim pe cifra de afaceri. Cursul de schimb pentru determinarea echivalentului în euro a cifrei de afaceri este cel valabil la închiderea exercițiului financiar în care s-au înregistrat veniturile. În sensul prezentului alineat, </w:t>
            </w:r>
            <w:r w:rsidRPr="00DE7118">
              <w:rPr>
                <w:rFonts w:ascii="Arial" w:hAnsi="Arial" w:cs="Arial"/>
                <w:lang w:val="ro-RO"/>
              </w:rPr>
              <w:lastRenderedPageBreak/>
              <w:t>cifra de afaceri a anului precedent reprezintă diferența dintre veniturile totale (VT) și veniturile care se scad din veniturile totale (Vs), astfel cum sunt definite la </w:t>
            </w:r>
            <w:r w:rsidRPr="00DE7118">
              <w:rPr>
                <w:rFonts w:ascii="Arial" w:hAnsi="Arial" w:cs="Arial"/>
                <w:u w:val="single"/>
                <w:lang w:val="ro-RO"/>
              </w:rPr>
              <w:t>alin. (3)</w:t>
            </w:r>
            <w:r w:rsidRPr="00DE7118">
              <w:rPr>
                <w:rFonts w:ascii="Arial" w:hAnsi="Arial" w:cs="Arial"/>
                <w:lang w:val="ro-RO"/>
              </w:rPr>
              <w:t>.</w:t>
            </w:r>
          </w:p>
          <w:p w14:paraId="5D506C9C" w14:textId="77777777" w:rsidR="002C0C29" w:rsidRPr="00DE7118" w:rsidRDefault="002C0C29" w:rsidP="002C0C29">
            <w:pPr>
              <w:jc w:val="both"/>
              <w:rPr>
                <w:rFonts w:ascii="Arial" w:hAnsi="Arial" w:cs="Arial"/>
                <w:lang w:val="ro-RO"/>
              </w:rPr>
            </w:pPr>
          </w:p>
          <w:p w14:paraId="716394EE" w14:textId="77777777" w:rsidR="002C0C29" w:rsidRPr="00DE7118" w:rsidRDefault="002C0C29" w:rsidP="002C0C29">
            <w:pPr>
              <w:jc w:val="both"/>
              <w:rPr>
                <w:rFonts w:ascii="Arial" w:hAnsi="Arial" w:cs="Arial"/>
                <w:lang w:val="ro-RO"/>
              </w:rPr>
            </w:pPr>
            <w:r w:rsidRPr="00DE7118">
              <w:rPr>
                <w:rFonts w:ascii="Arial" w:hAnsi="Arial" w:cs="Arial"/>
                <w:lang w:val="ro-RO"/>
              </w:rPr>
              <w:t>………………..</w:t>
            </w:r>
          </w:p>
          <w:p w14:paraId="14555CC2" w14:textId="77777777" w:rsidR="002C0C29" w:rsidRPr="00DE7118" w:rsidRDefault="002C0C29" w:rsidP="002C0C29">
            <w:pPr>
              <w:jc w:val="both"/>
              <w:rPr>
                <w:rFonts w:ascii="Arial" w:hAnsi="Arial" w:cs="Arial"/>
                <w:lang w:val="ro-RO"/>
              </w:rPr>
            </w:pPr>
          </w:p>
          <w:p w14:paraId="37CBC9C0" w14:textId="77777777" w:rsidR="002C0C29" w:rsidRPr="00DE7118" w:rsidRDefault="002C0C29" w:rsidP="002C0C29">
            <w:pPr>
              <w:jc w:val="both"/>
              <w:rPr>
                <w:rFonts w:ascii="Arial" w:hAnsi="Arial" w:cs="Arial"/>
                <w:lang w:val="ro-RO"/>
              </w:rPr>
            </w:pPr>
          </w:p>
          <w:p w14:paraId="200791EF" w14:textId="77777777" w:rsidR="002C0C29" w:rsidRPr="00DE7118" w:rsidRDefault="002C0C29" w:rsidP="002C0C29">
            <w:pPr>
              <w:jc w:val="both"/>
              <w:rPr>
                <w:rFonts w:ascii="Arial" w:hAnsi="Arial" w:cs="Arial"/>
                <w:lang w:val="ro-RO"/>
              </w:rPr>
            </w:pPr>
          </w:p>
          <w:p w14:paraId="5D7646BA" w14:textId="77777777" w:rsidR="002C0C29" w:rsidRPr="00DE7118" w:rsidRDefault="002C0C29" w:rsidP="002C0C29">
            <w:pPr>
              <w:jc w:val="both"/>
              <w:rPr>
                <w:rFonts w:ascii="Arial" w:hAnsi="Arial" w:cs="Arial"/>
                <w:lang w:val="ro-RO"/>
              </w:rPr>
            </w:pPr>
            <w:r w:rsidRPr="00DE7118">
              <w:rPr>
                <w:rFonts w:ascii="Arial" w:hAnsi="Arial" w:cs="Arial"/>
                <w:lang w:val="ro-RO"/>
              </w:rPr>
              <w:t>(8) În cazul grupului fiscal, cifra de afaceri de peste 50.000.000 euro prevăzută la </w:t>
            </w:r>
            <w:r w:rsidRPr="00DE7118">
              <w:rPr>
                <w:rFonts w:ascii="Arial" w:hAnsi="Arial" w:cs="Arial"/>
                <w:u w:val="single"/>
                <w:lang w:val="ro-RO"/>
              </w:rPr>
              <w:t>alin. (1)</w:t>
            </w:r>
            <w:r w:rsidRPr="00DE7118">
              <w:rPr>
                <w:rFonts w:ascii="Arial" w:hAnsi="Arial" w:cs="Arial"/>
                <w:lang w:val="ro-RO"/>
              </w:rPr>
              <w:t> se calculează de persoana juridică responsabilă prin însumarea cifrei de afaceri a membrilor grupului fiscal. Celelalte prevederi ale </w:t>
            </w:r>
            <w:r w:rsidRPr="00DE7118">
              <w:rPr>
                <w:rFonts w:ascii="Arial" w:hAnsi="Arial" w:cs="Arial"/>
                <w:u w:val="single"/>
                <w:lang w:val="ro-RO"/>
              </w:rPr>
              <w:t>alin. (1)</w:t>
            </w:r>
            <w:r w:rsidRPr="00DE7118">
              <w:rPr>
                <w:rFonts w:ascii="Arial" w:hAnsi="Arial" w:cs="Arial"/>
                <w:lang w:val="ro-RO"/>
              </w:rPr>
              <w:t>, precum și prevederile </w:t>
            </w:r>
            <w:r w:rsidRPr="00DE7118">
              <w:rPr>
                <w:rFonts w:ascii="Arial" w:hAnsi="Arial" w:cs="Arial"/>
                <w:u w:val="single"/>
                <w:lang w:val="ro-RO"/>
              </w:rPr>
              <w:t>alin. (2)-(7)</w:t>
            </w:r>
            <w:r w:rsidRPr="00DE7118">
              <w:rPr>
                <w:rFonts w:ascii="Arial" w:hAnsi="Arial" w:cs="Arial"/>
                <w:lang w:val="ro-RO"/>
              </w:rPr>
              <w:t>, </w:t>
            </w:r>
            <w:r w:rsidRPr="00DE7118">
              <w:rPr>
                <w:rFonts w:ascii="Arial" w:hAnsi="Arial" w:cs="Arial"/>
                <w:u w:val="single"/>
                <w:lang w:val="ro-RO"/>
              </w:rPr>
              <w:t>(9)</w:t>
            </w:r>
            <w:r w:rsidRPr="00DE7118">
              <w:rPr>
                <w:rFonts w:ascii="Arial" w:hAnsi="Arial" w:cs="Arial"/>
                <w:lang w:val="ro-RO"/>
              </w:rPr>
              <w:t> și </w:t>
            </w:r>
            <w:r w:rsidRPr="00DE7118">
              <w:rPr>
                <w:rFonts w:ascii="Arial" w:hAnsi="Arial" w:cs="Arial"/>
                <w:u w:val="single"/>
                <w:lang w:val="ro-RO"/>
              </w:rPr>
              <w:t>(10)</w:t>
            </w:r>
            <w:r w:rsidRPr="00DE7118">
              <w:rPr>
                <w:rFonts w:ascii="Arial" w:hAnsi="Arial" w:cs="Arial"/>
                <w:lang w:val="ro-RO"/>
              </w:rPr>
              <w:t> se aplică în mod corespunzător de către membrii/persoana juridică responsabilă având în vedere și următoarele reguli:</w:t>
            </w:r>
          </w:p>
          <w:p w14:paraId="1D8443A9" w14:textId="77777777" w:rsidR="002C0C29" w:rsidRPr="00DE7118" w:rsidRDefault="002C0C29" w:rsidP="002C0C29">
            <w:pPr>
              <w:jc w:val="both"/>
              <w:rPr>
                <w:rFonts w:ascii="Arial" w:hAnsi="Arial" w:cs="Arial"/>
                <w:lang w:val="ro-RO"/>
              </w:rPr>
            </w:pPr>
          </w:p>
          <w:p w14:paraId="77D7613B" w14:textId="64F10FE2" w:rsidR="002C0C29" w:rsidRPr="00DE7118" w:rsidRDefault="002C0C29" w:rsidP="002C0C29">
            <w:pPr>
              <w:rPr>
                <w:rFonts w:ascii="Arial" w:hAnsi="Arial" w:cs="Arial"/>
                <w:lang w:val="ro-RO"/>
              </w:rPr>
            </w:pPr>
          </w:p>
        </w:tc>
        <w:tc>
          <w:tcPr>
            <w:tcW w:w="3508" w:type="dxa"/>
          </w:tcPr>
          <w:p w14:paraId="1CBA0C79" w14:textId="7F6997E5" w:rsidR="002C0C29" w:rsidRPr="00DE7118" w:rsidRDefault="002C0C29" w:rsidP="002C0C29">
            <w:pPr>
              <w:rPr>
                <w:rFonts w:ascii="Arial" w:hAnsi="Arial" w:cs="Arial"/>
                <w:lang w:val="ro-RO"/>
              </w:rPr>
            </w:pPr>
            <w:r w:rsidRPr="00DE7118">
              <w:rPr>
                <w:rFonts w:ascii="Arial" w:hAnsi="Arial" w:cs="Arial"/>
                <w:lang w:val="ro-RO"/>
              </w:rPr>
              <w:lastRenderedPageBreak/>
              <w:t>Nemodificat</w:t>
            </w:r>
          </w:p>
        </w:tc>
        <w:tc>
          <w:tcPr>
            <w:tcW w:w="2775" w:type="dxa"/>
          </w:tcPr>
          <w:p w14:paraId="2D5BBAAB" w14:textId="77777777" w:rsidR="002C0C29" w:rsidRPr="00DE7118" w:rsidRDefault="002C0C29" w:rsidP="002C0C29">
            <w:pPr>
              <w:jc w:val="both"/>
              <w:rPr>
                <w:rFonts w:ascii="Arial" w:hAnsi="Arial" w:cs="Arial"/>
                <w:lang w:val="ro-RO"/>
              </w:rPr>
            </w:pPr>
            <w:r w:rsidRPr="00DE7118">
              <w:rPr>
                <w:rFonts w:ascii="Arial" w:hAnsi="Arial" w:cs="Arial"/>
                <w:b/>
                <w:bCs/>
                <w:lang w:val="ro-RO"/>
              </w:rPr>
              <w:t>La Legea nr. 227/2015 privind Codul fiscal, publicată în Monitorul Oficial al României, Partea I, nr. 688 din 10 septembrie 2015, cu modificările și completările ulterioare, articolul 18^1 se modifică și va avea următorul cuprins</w:t>
            </w:r>
            <w:r w:rsidRPr="00DE7118">
              <w:rPr>
                <w:rFonts w:ascii="Arial" w:hAnsi="Arial" w:cs="Arial"/>
                <w:lang w:val="ro-RO"/>
              </w:rPr>
              <w:t>:</w:t>
            </w:r>
          </w:p>
          <w:p w14:paraId="3314F6C2" w14:textId="77777777" w:rsidR="002C0C29" w:rsidRPr="00DE7118" w:rsidRDefault="002C0C29" w:rsidP="002C0C29">
            <w:pPr>
              <w:widowControl w:val="0"/>
              <w:suppressAutoHyphens/>
              <w:spacing w:after="240"/>
              <w:jc w:val="both"/>
              <w:textAlignment w:val="baseline"/>
              <w:rPr>
                <w:rFonts w:ascii="Arial" w:hAnsi="Arial" w:cs="Arial"/>
                <w:lang w:val="ro-RO"/>
              </w:rPr>
            </w:pPr>
          </w:p>
          <w:p w14:paraId="464B32A3" w14:textId="77777777" w:rsidR="002C0C29" w:rsidRPr="00DE7118" w:rsidRDefault="002C0C29" w:rsidP="002C0C29">
            <w:pPr>
              <w:widowControl w:val="0"/>
              <w:suppressAutoHyphens/>
              <w:spacing w:after="240"/>
              <w:jc w:val="both"/>
              <w:textAlignment w:val="baseline"/>
              <w:rPr>
                <w:rFonts w:ascii="Arial" w:hAnsi="Arial" w:cs="Arial"/>
                <w:lang w:val="ro-RO"/>
              </w:rPr>
            </w:pPr>
            <w:r w:rsidRPr="00DE7118">
              <w:rPr>
                <w:rFonts w:ascii="Arial" w:hAnsi="Arial" w:cs="Arial"/>
                <w:lang w:val="ro-RO"/>
              </w:rPr>
              <w:t xml:space="preserve">Art. 18^1 –  (1) Începând cu data de 1 ianuarie 2026 contribuabilii, alții decât cei prevăzuți la art. 15, care în anul de calcul determină un impozit pe profit, cumulat de la începutul anului fiscal/anului fiscal modificat până la </w:t>
            </w:r>
            <w:r w:rsidRPr="00DE7118">
              <w:rPr>
                <w:rFonts w:ascii="Arial" w:hAnsi="Arial" w:cs="Arial"/>
                <w:lang w:val="ro-RO"/>
              </w:rPr>
              <w:lastRenderedPageBreak/>
              <w:t>sfârșitul trimestrului/anului de calcul, mai mic decât impozitul minim pe cifra de afaceri stabilit potrivit prevederilor alin. (3), sunt obligați la plata impozitului pe profit la nivelul impozitului minim pe cifra de afaceri. În sensul prezentului alineat, cifra de afaceri reprezintă diferența dintre veniturile totale (VT) și veniturile care se scad din veniturile totale (Vs), astfel cum sunt definite la alin. (3).</w:t>
            </w:r>
          </w:p>
          <w:p w14:paraId="4DE27FF7" w14:textId="77777777" w:rsidR="002C0C29" w:rsidRPr="00DE7118" w:rsidRDefault="002C0C29" w:rsidP="002C0C29">
            <w:pPr>
              <w:widowControl w:val="0"/>
              <w:suppressAutoHyphens/>
              <w:spacing w:after="240"/>
              <w:jc w:val="both"/>
              <w:textAlignment w:val="baseline"/>
              <w:rPr>
                <w:rFonts w:ascii="Arial" w:hAnsi="Arial" w:cs="Arial"/>
                <w:lang w:val="ro-RO"/>
              </w:rPr>
            </w:pPr>
            <w:r w:rsidRPr="00DE7118">
              <w:rPr>
                <w:rFonts w:ascii="Arial" w:hAnsi="Arial" w:cs="Arial"/>
                <w:lang w:val="ro-RO"/>
              </w:rPr>
              <w:t>……………..</w:t>
            </w:r>
          </w:p>
          <w:p w14:paraId="0553FE07" w14:textId="77777777" w:rsidR="002C0C29" w:rsidRPr="00DE7118" w:rsidRDefault="002C0C29" w:rsidP="002C0C29">
            <w:pPr>
              <w:widowControl w:val="0"/>
              <w:suppressAutoHyphens/>
              <w:spacing w:after="240"/>
              <w:jc w:val="both"/>
              <w:textAlignment w:val="baseline"/>
              <w:rPr>
                <w:rFonts w:ascii="Arial" w:hAnsi="Arial" w:cs="Arial"/>
                <w:b/>
                <w:lang w:val="ro-RO"/>
              </w:rPr>
            </w:pPr>
            <w:r w:rsidRPr="00DE7118">
              <w:rPr>
                <w:rFonts w:ascii="Arial" w:hAnsi="Arial" w:cs="Arial"/>
                <w:b/>
                <w:lang w:val="ro-RO"/>
              </w:rPr>
              <w:t>Se introduce un nou alineat 3^1 cu următorul cuprins:</w:t>
            </w:r>
          </w:p>
          <w:p w14:paraId="0244F71D" w14:textId="77777777" w:rsidR="002C0C29" w:rsidRPr="00DE7118" w:rsidRDefault="002C0C29" w:rsidP="002C0C29">
            <w:pPr>
              <w:widowControl w:val="0"/>
              <w:suppressAutoHyphens/>
              <w:spacing w:after="240"/>
              <w:jc w:val="both"/>
              <w:textAlignment w:val="baseline"/>
              <w:rPr>
                <w:rFonts w:ascii="Arial" w:hAnsi="Arial" w:cs="Arial"/>
                <w:lang w:val="ro-RO"/>
              </w:rPr>
            </w:pPr>
            <w:r w:rsidRPr="00DE7118">
              <w:rPr>
                <w:rFonts w:ascii="Arial" w:hAnsi="Arial" w:cs="Arial"/>
                <w:lang w:val="ro-RO"/>
              </w:rPr>
              <w:t xml:space="preserve">Prin excepție de la prevederile alin. (3), pentru contribuabilii, care nu sunt încadrați în categoria contribuabililor mari și mijlocii potrivit regulilor de administrare prevăzute de Legea </w:t>
            </w:r>
            <w:r w:rsidRPr="00DE7118">
              <w:rPr>
                <w:rFonts w:ascii="Arial" w:hAnsi="Arial" w:cs="Arial"/>
                <w:lang w:val="ro-RO"/>
              </w:rPr>
              <w:lastRenderedPageBreak/>
              <w:t>207/2015 privind Codul de procedură fiscală, republicată, cu modificările și completările ulterioare, plătitori de impozit pe profit, cota impozitului minim pe cifra de afaceri este de 0.5%.</w:t>
            </w:r>
          </w:p>
          <w:p w14:paraId="2AC8B93A" w14:textId="77777777" w:rsidR="002C0C29" w:rsidRPr="00DE7118" w:rsidRDefault="002C0C29" w:rsidP="002C0C29">
            <w:pPr>
              <w:widowControl w:val="0"/>
              <w:suppressAutoHyphens/>
              <w:spacing w:after="240"/>
              <w:jc w:val="both"/>
              <w:textAlignment w:val="baseline"/>
              <w:rPr>
                <w:rFonts w:ascii="Arial" w:hAnsi="Arial" w:cs="Arial"/>
                <w:lang w:val="ro-RO"/>
              </w:rPr>
            </w:pPr>
            <w:r w:rsidRPr="00DE7118">
              <w:rPr>
                <w:rFonts w:ascii="Arial" w:hAnsi="Arial" w:cs="Arial"/>
                <w:lang w:val="ro-RO"/>
              </w:rPr>
              <w:t>…………………..</w:t>
            </w:r>
          </w:p>
          <w:p w14:paraId="7176A78F" w14:textId="77777777" w:rsidR="002C0C29" w:rsidRPr="00DE7118" w:rsidRDefault="002C0C29" w:rsidP="002C0C29">
            <w:pPr>
              <w:widowControl w:val="0"/>
              <w:suppressAutoHyphens/>
              <w:spacing w:after="240"/>
              <w:jc w:val="both"/>
              <w:textAlignment w:val="baseline"/>
              <w:rPr>
                <w:rFonts w:ascii="Arial" w:hAnsi="Arial" w:cs="Arial"/>
                <w:lang w:val="ro-RO"/>
              </w:rPr>
            </w:pPr>
            <w:r w:rsidRPr="00DE7118">
              <w:rPr>
                <w:rFonts w:ascii="Arial" w:hAnsi="Arial" w:cs="Arial"/>
                <w:lang w:val="ro-RO"/>
              </w:rPr>
              <w:t>(8) În cazul grupului fiscal, prevederile  </w:t>
            </w:r>
            <w:r w:rsidRPr="00DE7118">
              <w:rPr>
                <w:rFonts w:ascii="Arial" w:hAnsi="Arial" w:cs="Arial"/>
                <w:u w:val="single"/>
                <w:lang w:val="ro-RO"/>
              </w:rPr>
              <w:t>alin. (1</w:t>
            </w:r>
            <w:r w:rsidRPr="00DE7118">
              <w:rPr>
                <w:rFonts w:ascii="Arial" w:hAnsi="Arial" w:cs="Arial"/>
                <w:lang w:val="ro-RO"/>
              </w:rPr>
              <w:t>, precum și prevederile </w:t>
            </w:r>
            <w:r w:rsidRPr="00DE7118">
              <w:rPr>
                <w:rFonts w:ascii="Arial" w:hAnsi="Arial" w:cs="Arial"/>
                <w:u w:val="single"/>
                <w:lang w:val="ro-RO"/>
              </w:rPr>
              <w:t>alin. (2)-(7)</w:t>
            </w:r>
            <w:r w:rsidRPr="00DE7118">
              <w:rPr>
                <w:rFonts w:ascii="Arial" w:hAnsi="Arial" w:cs="Arial"/>
                <w:lang w:val="ro-RO"/>
              </w:rPr>
              <w:t>, </w:t>
            </w:r>
            <w:r w:rsidRPr="00DE7118">
              <w:rPr>
                <w:rFonts w:ascii="Arial" w:hAnsi="Arial" w:cs="Arial"/>
                <w:u w:val="single"/>
                <w:lang w:val="ro-RO"/>
              </w:rPr>
              <w:t>(9)</w:t>
            </w:r>
            <w:r w:rsidRPr="00DE7118">
              <w:rPr>
                <w:rFonts w:ascii="Arial" w:hAnsi="Arial" w:cs="Arial"/>
                <w:lang w:val="ro-RO"/>
              </w:rPr>
              <w:t> și </w:t>
            </w:r>
            <w:r w:rsidRPr="00DE7118">
              <w:rPr>
                <w:rFonts w:ascii="Arial" w:hAnsi="Arial" w:cs="Arial"/>
                <w:u w:val="single"/>
                <w:lang w:val="ro-RO"/>
              </w:rPr>
              <w:t>(10)</w:t>
            </w:r>
            <w:r w:rsidRPr="00DE7118">
              <w:rPr>
                <w:rFonts w:ascii="Arial" w:hAnsi="Arial" w:cs="Arial"/>
                <w:lang w:val="ro-RO"/>
              </w:rPr>
              <w:t> se aplică în mod corespunzător de către membrii/persoana juridică responsabilă având în vedere și următoarele reguli:</w:t>
            </w:r>
          </w:p>
          <w:p w14:paraId="70070059" w14:textId="77777777" w:rsidR="002C0C29" w:rsidRPr="00DE7118" w:rsidRDefault="002C0C29" w:rsidP="002C0C29">
            <w:pPr>
              <w:widowControl w:val="0"/>
              <w:suppressAutoHyphens/>
              <w:spacing w:after="240"/>
              <w:jc w:val="both"/>
              <w:textAlignment w:val="baseline"/>
              <w:rPr>
                <w:rFonts w:ascii="Arial" w:hAnsi="Arial" w:cs="Arial"/>
                <w:lang w:val="ro-RO"/>
              </w:rPr>
            </w:pPr>
            <w:r w:rsidRPr="00DE7118">
              <w:rPr>
                <w:rFonts w:ascii="Arial" w:hAnsi="Arial" w:cs="Arial"/>
                <w:lang w:val="ro-RO"/>
              </w:rPr>
              <w:t>…………………</w:t>
            </w:r>
          </w:p>
          <w:p w14:paraId="57A549A5" w14:textId="77777777" w:rsidR="002C0C29" w:rsidRPr="00DE7118" w:rsidRDefault="002C0C29" w:rsidP="002C0C29">
            <w:pPr>
              <w:widowControl w:val="0"/>
              <w:suppressAutoHyphens/>
              <w:spacing w:after="240"/>
              <w:jc w:val="both"/>
              <w:textAlignment w:val="baseline"/>
              <w:rPr>
                <w:rFonts w:ascii="Arial" w:hAnsi="Arial" w:cs="Arial"/>
                <w:lang w:val="ro-RO"/>
              </w:rPr>
            </w:pPr>
          </w:p>
          <w:p w14:paraId="287D3123" w14:textId="77777777" w:rsidR="002C0C29" w:rsidRPr="00DE7118" w:rsidRDefault="002C0C29" w:rsidP="002C0C29">
            <w:pPr>
              <w:rPr>
                <w:rFonts w:ascii="Arial" w:hAnsi="Arial" w:cs="Arial"/>
                <w:lang w:val="ro-RO"/>
              </w:rPr>
            </w:pPr>
          </w:p>
        </w:tc>
        <w:tc>
          <w:tcPr>
            <w:tcW w:w="3037" w:type="dxa"/>
          </w:tcPr>
          <w:p w14:paraId="7B072DC2" w14:textId="550137F5"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lastRenderedPageBreak/>
              <w:t>Prezenta modificare are drept scop extinderea aplicabilității impozitului pe cifra de afaceri tuturor contribuabililor plătitori de impozit pe profit, fără excepție legată de nivelul cifrei de afaceri. În prezent, prevederile Codului fiscal instituie aplicarea acestui impozit alternativ doar pentru contribuabilii care depășesc un anumit plafon de venituri, creând astfel premisele unei discriminări fiscale între agenții economici.</w:t>
            </w:r>
          </w:p>
          <w:p w14:paraId="5D735E1E"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p>
          <w:p w14:paraId="2DEE7B71"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t>Aplicarea uniformă a impozitului pe cifra de afaceri urmărește:</w:t>
            </w:r>
          </w:p>
          <w:p w14:paraId="31027006"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lastRenderedPageBreak/>
              <w:tab/>
              <w:t>•</w:t>
            </w:r>
            <w:r w:rsidRPr="00DE7118">
              <w:rPr>
                <w:rFonts w:ascii="Arial" w:hAnsi="Arial" w:cs="Arial"/>
                <w:sz w:val="24"/>
                <w:szCs w:val="24"/>
              </w:rPr>
              <w:tab/>
              <w:t>eliminarea privilegiilor fiscale de tip plafon,</w:t>
            </w:r>
          </w:p>
          <w:p w14:paraId="45906514"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tab/>
              <w:t>•</w:t>
            </w:r>
            <w:r w:rsidRPr="00DE7118">
              <w:rPr>
                <w:rFonts w:ascii="Arial" w:hAnsi="Arial" w:cs="Arial"/>
                <w:sz w:val="24"/>
                <w:szCs w:val="24"/>
              </w:rPr>
              <w:tab/>
              <w:t>stimularea concurenței echitabile între companii</w:t>
            </w:r>
          </w:p>
          <w:p w14:paraId="4F82945F"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tab/>
              <w:t>•</w:t>
            </w:r>
            <w:r w:rsidRPr="00DE7118">
              <w:rPr>
                <w:rFonts w:ascii="Arial" w:hAnsi="Arial" w:cs="Arial"/>
                <w:sz w:val="24"/>
                <w:szCs w:val="24"/>
              </w:rPr>
              <w:tab/>
              <w:t>reducerea optimizărilor fiscale agresive,</w:t>
            </w:r>
          </w:p>
          <w:p w14:paraId="5F82CDC3"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tab/>
              <w:t>•</w:t>
            </w:r>
            <w:r w:rsidRPr="00DE7118">
              <w:rPr>
                <w:rFonts w:ascii="Arial" w:hAnsi="Arial" w:cs="Arial"/>
                <w:sz w:val="24"/>
                <w:szCs w:val="24"/>
              </w:rPr>
              <w:tab/>
              <w:t>simplificarea administrării fiscale prin extinderea bazei de contribuabili supuși aceleiași reguli.</w:t>
            </w:r>
          </w:p>
          <w:p w14:paraId="381C9618"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p>
          <w:p w14:paraId="3BB6F1E8"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t>În același timp, măsura sprijină protejarea veniturilor bugetare prin creșterea colectării, mai ales în contexte economice caracterizate de evaziune fiscală ridicată sau transferuri artificiale de profit.</w:t>
            </w:r>
          </w:p>
          <w:p w14:paraId="746B2D4A"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p>
          <w:p w14:paraId="4EB5722F"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r w:rsidRPr="00DE7118">
              <w:rPr>
                <w:rFonts w:ascii="Arial" w:hAnsi="Arial" w:cs="Arial"/>
                <w:sz w:val="24"/>
                <w:szCs w:val="24"/>
              </w:rPr>
              <w:t xml:space="preserve">Se apreciază că implementarea acestei măsuri va conduce la un sistem fiscal mai echilibrat, cu reguli clare și uniforme, în acord cu principiul egalității în fața sarcinilor fiscale prevăzut de art. 56 </w:t>
            </w:r>
            <w:r w:rsidRPr="00DE7118">
              <w:rPr>
                <w:rFonts w:ascii="Arial" w:hAnsi="Arial" w:cs="Arial"/>
                <w:sz w:val="24"/>
                <w:szCs w:val="24"/>
              </w:rPr>
              <w:lastRenderedPageBreak/>
              <w:t>alin. (2) din Constituția României.</w:t>
            </w:r>
          </w:p>
          <w:p w14:paraId="21EA4A1F" w14:textId="77777777" w:rsidR="002C0C29" w:rsidRPr="00DE7118" w:rsidRDefault="002C0C29" w:rsidP="002C0C29">
            <w:pPr>
              <w:pStyle w:val="NoSpacing"/>
              <w:tabs>
                <w:tab w:val="left" w:pos="709"/>
                <w:tab w:val="left" w:pos="851"/>
                <w:tab w:val="left" w:pos="993"/>
              </w:tabs>
              <w:jc w:val="both"/>
              <w:rPr>
                <w:rFonts w:ascii="Arial" w:hAnsi="Arial" w:cs="Arial"/>
                <w:sz w:val="24"/>
                <w:szCs w:val="24"/>
              </w:rPr>
            </w:pPr>
          </w:p>
          <w:p w14:paraId="30FDAE12" w14:textId="77777777" w:rsidR="002C0C29" w:rsidRPr="00DE7118" w:rsidRDefault="002C0C29" w:rsidP="002C0C29">
            <w:pPr>
              <w:rPr>
                <w:rFonts w:ascii="Arial" w:hAnsi="Arial" w:cs="Arial"/>
                <w:lang w:val="ro-RO"/>
              </w:rPr>
            </w:pPr>
            <w:r w:rsidRPr="00DE7118">
              <w:rPr>
                <w:rFonts w:ascii="Arial" w:hAnsi="Arial" w:cs="Arial"/>
                <w:lang w:val="ro-RO"/>
              </w:rPr>
              <w:t>Totodată, pentru a corela noua sarcină fiscală pentru contribuabilii mici, se impune reducerea cotei impozitului pe cifra de afaceri de la 1% la 0,5%, aceasta fiind aplicată atât contribuabililor persoane juridice române cât și nerezidenților plătitori de impozit pe profit.</w:t>
            </w:r>
          </w:p>
          <w:p w14:paraId="5118B5D1" w14:textId="77777777" w:rsidR="00CB360F" w:rsidRPr="00DE7118" w:rsidRDefault="00CB360F" w:rsidP="002C0C29">
            <w:pPr>
              <w:rPr>
                <w:rFonts w:ascii="Arial" w:hAnsi="Arial" w:cs="Arial"/>
                <w:lang w:val="ro-RO"/>
              </w:rPr>
            </w:pPr>
          </w:p>
          <w:p w14:paraId="7C209E12" w14:textId="77777777" w:rsidR="00CB360F" w:rsidRPr="00DE7118" w:rsidRDefault="00CB360F" w:rsidP="002C0C29">
            <w:pPr>
              <w:rPr>
                <w:rFonts w:ascii="Arial" w:hAnsi="Arial" w:cs="Arial"/>
                <w:lang w:val="ro-RO"/>
              </w:rPr>
            </w:pPr>
          </w:p>
          <w:p w14:paraId="32205076" w14:textId="77777777" w:rsidR="00CB360F" w:rsidRPr="00DE7118" w:rsidRDefault="00CB360F" w:rsidP="002C0C29">
            <w:pPr>
              <w:rPr>
                <w:rFonts w:ascii="Arial" w:hAnsi="Arial" w:cs="Arial"/>
                <w:lang w:val="ro-RO"/>
              </w:rPr>
            </w:pPr>
          </w:p>
          <w:p w14:paraId="62F553E6" w14:textId="77777777" w:rsidR="00CB360F" w:rsidRPr="00DE7118" w:rsidRDefault="00CB360F" w:rsidP="002C0C29">
            <w:pPr>
              <w:rPr>
                <w:rFonts w:ascii="Arial" w:hAnsi="Arial" w:cs="Arial"/>
                <w:lang w:val="ro-RO"/>
              </w:rPr>
            </w:pPr>
          </w:p>
          <w:p w14:paraId="78A092D7" w14:textId="77777777" w:rsidR="00CB360F" w:rsidRPr="00DE7118" w:rsidRDefault="00CB360F" w:rsidP="00CB360F">
            <w:pPr>
              <w:rPr>
                <w:rFonts w:ascii="Arial" w:hAnsi="Arial" w:cs="Arial"/>
                <w:b/>
                <w:bCs/>
                <w:i/>
                <w:iCs/>
                <w:lang w:val="ro-RO"/>
              </w:rPr>
            </w:pPr>
            <w:r w:rsidRPr="00DE7118">
              <w:rPr>
                <w:rFonts w:ascii="Arial" w:hAnsi="Arial" w:cs="Arial"/>
                <w:b/>
                <w:bCs/>
                <w:i/>
                <w:iCs/>
                <w:lang w:val="ro-RO"/>
              </w:rPr>
              <w:t xml:space="preserve">Autor amendament </w:t>
            </w:r>
          </w:p>
          <w:p w14:paraId="65D2C183" w14:textId="432E3EB6" w:rsidR="00CB360F" w:rsidRPr="00DE7118" w:rsidRDefault="00CB360F" w:rsidP="00CB360F">
            <w:pPr>
              <w:rPr>
                <w:rFonts w:ascii="Arial" w:hAnsi="Arial" w:cs="Arial"/>
                <w:lang w:val="ro-RO"/>
              </w:rPr>
            </w:pPr>
            <w:r w:rsidRPr="00DE7118">
              <w:rPr>
                <w:rFonts w:ascii="Arial" w:hAnsi="Arial" w:cs="Arial"/>
                <w:b/>
                <w:bCs/>
                <w:i/>
                <w:iCs/>
                <w:lang w:val="ro-RO"/>
              </w:rPr>
              <w:t>Grup Parlamentar PSD</w:t>
            </w:r>
          </w:p>
        </w:tc>
      </w:tr>
      <w:tr w:rsidR="00495DF1" w:rsidRPr="005945E2" w14:paraId="63AC16F0" w14:textId="77777777" w:rsidTr="002C0C29">
        <w:tc>
          <w:tcPr>
            <w:tcW w:w="835" w:type="dxa"/>
          </w:tcPr>
          <w:p w14:paraId="549A17E0"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7C169B0A" w14:textId="47E26DC6" w:rsidR="002C0C29" w:rsidRPr="00DE7118" w:rsidRDefault="002C0C29" w:rsidP="002C0C29">
            <w:pPr>
              <w:rPr>
                <w:rFonts w:ascii="Arial" w:hAnsi="Arial" w:cs="Arial"/>
                <w:lang w:val="ro-RO"/>
              </w:rPr>
            </w:pPr>
          </w:p>
        </w:tc>
        <w:tc>
          <w:tcPr>
            <w:tcW w:w="3508" w:type="dxa"/>
          </w:tcPr>
          <w:p w14:paraId="0A46BD88" w14:textId="5BF8EF2B" w:rsidR="002C0C29" w:rsidRPr="00DE7118" w:rsidRDefault="002C0C29" w:rsidP="002C0C29">
            <w:pPr>
              <w:rPr>
                <w:rFonts w:ascii="Arial" w:hAnsi="Arial" w:cs="Arial"/>
                <w:lang w:val="ro-RO"/>
              </w:rPr>
            </w:pPr>
            <w:r w:rsidRPr="00DE7118">
              <w:rPr>
                <w:rFonts w:ascii="Arial" w:hAnsi="Arial" w:cs="Arial"/>
                <w:lang w:val="ro-RO"/>
              </w:rPr>
              <w:t xml:space="preserve">Art. II – Legea nr. 227/2015 privind Codul fiscal, publicată în Monitorul Oficial al României, Partea I, nr. 688 din 10 septembrie 2015, cu </w:t>
            </w:r>
            <w:r w:rsidRPr="00DE7118">
              <w:rPr>
                <w:rFonts w:ascii="Arial" w:hAnsi="Arial" w:cs="Arial"/>
                <w:lang w:val="ro-RO"/>
              </w:rPr>
              <w:lastRenderedPageBreak/>
              <w:t>modificările și completările ulterioare, se modifică și se completează după cum urmează:</w:t>
            </w:r>
          </w:p>
        </w:tc>
        <w:tc>
          <w:tcPr>
            <w:tcW w:w="2775" w:type="dxa"/>
          </w:tcPr>
          <w:p w14:paraId="0DB95FDD" w14:textId="52630A9A" w:rsidR="002C0C29" w:rsidRPr="00DE7118" w:rsidRDefault="002C0C29" w:rsidP="002C0C29">
            <w:pPr>
              <w:rPr>
                <w:rFonts w:ascii="Arial" w:hAnsi="Arial" w:cs="Arial"/>
                <w:b/>
                <w:bCs/>
                <w:lang w:val="ro-RO"/>
              </w:rPr>
            </w:pPr>
            <w:r w:rsidRPr="00DE7118">
              <w:rPr>
                <w:rFonts w:ascii="Arial" w:hAnsi="Arial" w:cs="Arial"/>
                <w:b/>
                <w:bCs/>
                <w:lang w:val="ro-RO"/>
              </w:rPr>
              <w:lastRenderedPageBreak/>
              <w:t>La Art. II,  punctele 14, 18, 23, 36 și 38 se modifică și vor avea următorul cuprins:</w:t>
            </w:r>
          </w:p>
          <w:p w14:paraId="56E1B74A" w14:textId="77777777" w:rsidR="002C0C29" w:rsidRPr="00DE7118" w:rsidRDefault="002C0C29" w:rsidP="002C0C29">
            <w:pPr>
              <w:rPr>
                <w:rFonts w:ascii="Arial" w:hAnsi="Arial" w:cs="Arial"/>
                <w:lang w:val="ro-RO"/>
              </w:rPr>
            </w:pPr>
          </w:p>
        </w:tc>
        <w:tc>
          <w:tcPr>
            <w:tcW w:w="3037" w:type="dxa"/>
          </w:tcPr>
          <w:p w14:paraId="2C416428" w14:textId="77777777" w:rsidR="002C0C29" w:rsidRPr="00DE7118" w:rsidRDefault="002C0C29" w:rsidP="002C0C29">
            <w:pPr>
              <w:rPr>
                <w:rFonts w:ascii="Arial" w:hAnsi="Arial" w:cs="Arial"/>
                <w:lang w:val="ro-RO"/>
              </w:rPr>
            </w:pPr>
          </w:p>
        </w:tc>
      </w:tr>
      <w:tr w:rsidR="00495DF1" w:rsidRPr="00DE7118" w14:paraId="13F1ACF4" w14:textId="77777777" w:rsidTr="002C0C29">
        <w:tc>
          <w:tcPr>
            <w:tcW w:w="835" w:type="dxa"/>
          </w:tcPr>
          <w:p w14:paraId="383B189C"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5A1BF57C" w14:textId="3692C923" w:rsidR="002C0C29" w:rsidRPr="00DE7118" w:rsidRDefault="002C0C29" w:rsidP="002C0C29">
            <w:pPr>
              <w:rPr>
                <w:rFonts w:ascii="Arial" w:hAnsi="Arial" w:cs="Arial"/>
                <w:lang w:val="ro-RO"/>
              </w:rPr>
            </w:pPr>
          </w:p>
        </w:tc>
        <w:tc>
          <w:tcPr>
            <w:tcW w:w="3508" w:type="dxa"/>
          </w:tcPr>
          <w:p w14:paraId="29C46947" w14:textId="77777777" w:rsidR="002C0C29" w:rsidRPr="00DE7118" w:rsidRDefault="002C0C29" w:rsidP="002C0C29">
            <w:pPr>
              <w:rPr>
                <w:rFonts w:ascii="Arial" w:hAnsi="Arial" w:cs="Arial"/>
                <w:lang w:val="ro-RO"/>
              </w:rPr>
            </w:pPr>
            <w:r w:rsidRPr="00DE7118">
              <w:rPr>
                <w:rFonts w:ascii="Arial" w:hAnsi="Arial" w:cs="Arial"/>
                <w:lang w:val="ro-RO"/>
              </w:rPr>
              <w:t>...</w:t>
            </w:r>
          </w:p>
          <w:p w14:paraId="7DA57F78" w14:textId="6F078482" w:rsidR="002C0C29" w:rsidRPr="00DE7118" w:rsidRDefault="002C0C29" w:rsidP="002C0C29">
            <w:pPr>
              <w:rPr>
                <w:rFonts w:ascii="Arial" w:hAnsi="Arial" w:cs="Arial"/>
                <w:lang w:val="ro-RO"/>
              </w:rPr>
            </w:pPr>
            <w:r w:rsidRPr="00DE7118">
              <w:rPr>
                <w:rFonts w:ascii="Arial" w:hAnsi="Arial" w:cs="Arial"/>
                <w:lang w:val="ro-RO"/>
              </w:rPr>
              <w:t>14. La articolul 154 alineatul (1), literele c) și d) se abrogă.</w:t>
            </w:r>
          </w:p>
        </w:tc>
        <w:tc>
          <w:tcPr>
            <w:tcW w:w="2775" w:type="dxa"/>
          </w:tcPr>
          <w:p w14:paraId="1202FE39" w14:textId="48D2EE14" w:rsidR="002C0C29" w:rsidRPr="00DE7118" w:rsidRDefault="002C0C29" w:rsidP="002C0C29">
            <w:pPr>
              <w:rPr>
                <w:rFonts w:ascii="Arial" w:hAnsi="Arial" w:cs="Arial"/>
                <w:lang w:val="ro-RO"/>
              </w:rPr>
            </w:pPr>
          </w:p>
          <w:p w14:paraId="7C309005" w14:textId="37ECC9B5" w:rsidR="002C0C29" w:rsidRPr="00DE7118" w:rsidRDefault="002C0C29" w:rsidP="002C0C29">
            <w:pPr>
              <w:rPr>
                <w:rFonts w:ascii="Arial" w:hAnsi="Arial" w:cs="Arial"/>
                <w:b/>
                <w:bCs/>
                <w:lang w:val="ro-RO"/>
              </w:rPr>
            </w:pPr>
            <w:r w:rsidRPr="00DE7118">
              <w:rPr>
                <w:rFonts w:ascii="Arial" w:hAnsi="Arial" w:cs="Arial"/>
                <w:lang w:val="ro-RO"/>
              </w:rPr>
              <w:t xml:space="preserve">14. ”La articolul 154 alineatul (1), </w:t>
            </w:r>
            <w:r w:rsidRPr="00DE7118">
              <w:rPr>
                <w:rFonts w:ascii="Arial" w:hAnsi="Arial" w:cs="Arial"/>
                <w:b/>
                <w:bCs/>
                <w:lang w:val="ro-RO"/>
              </w:rPr>
              <w:t>litera c) se abrogă.”</w:t>
            </w:r>
          </w:p>
          <w:p w14:paraId="51180E3C" w14:textId="77777777" w:rsidR="002C0C29" w:rsidRPr="00DE7118" w:rsidRDefault="002C0C29" w:rsidP="002C0C29">
            <w:pPr>
              <w:rPr>
                <w:rFonts w:ascii="Arial" w:hAnsi="Arial" w:cs="Arial"/>
                <w:lang w:val="ro-RO"/>
              </w:rPr>
            </w:pPr>
          </w:p>
        </w:tc>
        <w:tc>
          <w:tcPr>
            <w:tcW w:w="3037" w:type="dxa"/>
          </w:tcPr>
          <w:p w14:paraId="6E120740" w14:textId="77777777" w:rsidR="002C0C29" w:rsidRPr="00DE7118" w:rsidRDefault="002C0C29" w:rsidP="002C0C29">
            <w:pPr>
              <w:rPr>
                <w:rFonts w:ascii="Arial" w:hAnsi="Arial" w:cs="Arial"/>
                <w:lang w:val="ro-RO"/>
              </w:rPr>
            </w:pPr>
            <w:r w:rsidRPr="00DE7118">
              <w:rPr>
                <w:rFonts w:ascii="Arial" w:hAnsi="Arial" w:cs="Arial"/>
                <w:lang w:val="ro-RO"/>
              </w:rPr>
              <w:t>Actualul Cod fiscal prevede la articolul 154 alineatul (1) litera d) scutirea de la plata contribuţiei de asigurări sociale de sănătate pentru persoanele persecutate din motive politice de dictatura comunistă, pentru văduvele, invalizii și veteranii de război, pentru persoanele deportate ori persecutate din motive etnice, pentru cei obligati la muncă forțată precum și pentru cei cărora statul român le datorează recunoștință pentru lupta anticomunistă.</w:t>
            </w:r>
          </w:p>
          <w:p w14:paraId="44AD10C5" w14:textId="77777777" w:rsidR="002C0C29" w:rsidRPr="00DE7118" w:rsidRDefault="002C0C29" w:rsidP="002C0C29">
            <w:pPr>
              <w:rPr>
                <w:rFonts w:ascii="Arial" w:hAnsi="Arial" w:cs="Arial"/>
                <w:lang w:val="ro-RO"/>
              </w:rPr>
            </w:pPr>
          </w:p>
          <w:p w14:paraId="3E692C69" w14:textId="77777777" w:rsidR="002C0C29" w:rsidRPr="00DE7118" w:rsidRDefault="002C0C29" w:rsidP="002C0C29">
            <w:pPr>
              <w:rPr>
                <w:rFonts w:ascii="Arial" w:hAnsi="Arial" w:cs="Arial"/>
                <w:lang w:val="ro-RO"/>
              </w:rPr>
            </w:pPr>
            <w:r w:rsidRPr="00DE7118">
              <w:rPr>
                <w:rFonts w:ascii="Arial" w:hAnsi="Arial" w:cs="Arial"/>
                <w:lang w:val="ro-RO"/>
              </w:rPr>
              <w:t xml:space="preserve">Considerăm că aceste categorii de persoane trebuie să rămână în continuare scutite de plata contribuției de asigurări sociale de sănătate, ca o minimă formă de recunoștință din partea </w:t>
            </w:r>
            <w:r w:rsidRPr="00DE7118">
              <w:rPr>
                <w:rFonts w:ascii="Arial" w:hAnsi="Arial" w:cs="Arial"/>
                <w:lang w:val="ro-RO"/>
              </w:rPr>
              <w:lastRenderedPageBreak/>
              <w:t>statului față de suferințele provocate acestora.</w:t>
            </w:r>
          </w:p>
          <w:p w14:paraId="63D97FA0" w14:textId="77777777" w:rsidR="002C0C29" w:rsidRPr="00DE7118" w:rsidRDefault="002C0C29" w:rsidP="002C0C29">
            <w:pPr>
              <w:rPr>
                <w:rFonts w:ascii="Arial" w:hAnsi="Arial" w:cs="Arial"/>
                <w:lang w:val="ro-RO"/>
              </w:rPr>
            </w:pPr>
          </w:p>
          <w:p w14:paraId="3442C407"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22E70684" w14:textId="5FDC1C70" w:rsidR="002C0C29" w:rsidRPr="00DE7118" w:rsidRDefault="002C0C29" w:rsidP="002C0C29">
            <w:pPr>
              <w:rPr>
                <w:rFonts w:ascii="Arial" w:hAnsi="Arial" w:cs="Arial"/>
                <w:b/>
                <w:bCs/>
                <w:i/>
                <w:iCs/>
                <w:lang w:val="ro-RO"/>
              </w:rPr>
            </w:pPr>
            <w:r w:rsidRPr="00DE7118">
              <w:rPr>
                <w:rFonts w:ascii="Arial" w:hAnsi="Arial" w:cs="Arial"/>
                <w:b/>
                <w:bCs/>
                <w:i/>
                <w:iCs/>
                <w:lang w:val="ro-RO"/>
              </w:rPr>
              <w:t>Grup Parlamentar PSD</w:t>
            </w:r>
          </w:p>
        </w:tc>
      </w:tr>
      <w:tr w:rsidR="00495DF1" w:rsidRPr="005945E2" w14:paraId="024DF2D7" w14:textId="77777777" w:rsidTr="002C0C29">
        <w:tc>
          <w:tcPr>
            <w:tcW w:w="835" w:type="dxa"/>
          </w:tcPr>
          <w:p w14:paraId="05DB4A96"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5BE508EC" w14:textId="4E2BEACB" w:rsidR="002C0C29" w:rsidRPr="00DE7118" w:rsidRDefault="002C0C29" w:rsidP="002C0C29">
            <w:pPr>
              <w:rPr>
                <w:rFonts w:ascii="Arial" w:hAnsi="Arial" w:cs="Arial"/>
                <w:lang w:val="ro-RO"/>
              </w:rPr>
            </w:pPr>
          </w:p>
        </w:tc>
        <w:tc>
          <w:tcPr>
            <w:tcW w:w="3508" w:type="dxa"/>
          </w:tcPr>
          <w:p w14:paraId="39A7AE3F" w14:textId="7CC609C6" w:rsidR="002C0C29" w:rsidRPr="00DE7118" w:rsidRDefault="002C0C29" w:rsidP="002C0C29">
            <w:pPr>
              <w:jc w:val="both"/>
              <w:rPr>
                <w:rFonts w:ascii="Arial" w:hAnsi="Arial" w:cs="Arial"/>
                <w:lang w:val="ro-RO"/>
              </w:rPr>
            </w:pPr>
            <w:r w:rsidRPr="00DE7118">
              <w:rPr>
                <w:rFonts w:ascii="Arial" w:hAnsi="Arial" w:cs="Arial"/>
                <w:lang w:val="ro-RO"/>
              </w:rPr>
              <w:t>….</w:t>
            </w:r>
          </w:p>
          <w:p w14:paraId="70D46E37" w14:textId="6FFBF99C" w:rsidR="002C0C29" w:rsidRPr="00DE7118" w:rsidRDefault="002C0C29" w:rsidP="002C0C29">
            <w:pPr>
              <w:jc w:val="both"/>
              <w:rPr>
                <w:rFonts w:ascii="Arial" w:hAnsi="Arial" w:cs="Arial"/>
                <w:lang w:val="ro-RO"/>
              </w:rPr>
            </w:pPr>
            <w:r w:rsidRPr="00DE7118">
              <w:rPr>
                <w:rFonts w:ascii="Arial" w:hAnsi="Arial" w:cs="Arial"/>
                <w:lang w:val="ro-RO"/>
              </w:rPr>
              <w:t>18. La articolul 154 alineatul (1), după litera (h</w:t>
            </w:r>
            <w:r w:rsidRPr="00DE7118">
              <w:rPr>
                <w:rFonts w:ascii="Arial" w:hAnsi="Arial" w:cs="Arial"/>
                <w:vertAlign w:val="superscript"/>
                <w:lang w:val="ro-RO"/>
              </w:rPr>
              <w:t>1</w:t>
            </w:r>
            <w:r w:rsidRPr="00DE7118">
              <w:rPr>
                <w:rFonts w:ascii="Arial" w:hAnsi="Arial" w:cs="Arial"/>
                <w:lang w:val="ro-RO"/>
              </w:rPr>
              <w:t>) se introduce o nouă literă, lit. h</w:t>
            </w:r>
            <w:r w:rsidRPr="00DE7118">
              <w:rPr>
                <w:rFonts w:ascii="Arial" w:hAnsi="Arial" w:cs="Arial"/>
                <w:vertAlign w:val="superscript"/>
                <w:lang w:val="ro-RO"/>
              </w:rPr>
              <w:t>2</w:t>
            </w:r>
            <w:r w:rsidRPr="00DE7118">
              <w:rPr>
                <w:rFonts w:ascii="Arial" w:hAnsi="Arial" w:cs="Arial"/>
                <w:lang w:val="ro-RO"/>
              </w:rPr>
              <w:t xml:space="preserve">) cu următorul cuprins: </w:t>
            </w:r>
          </w:p>
          <w:p w14:paraId="20953130" w14:textId="77777777" w:rsidR="002C0C29" w:rsidRPr="00DE7118" w:rsidRDefault="002C0C29" w:rsidP="002C0C29">
            <w:pPr>
              <w:jc w:val="both"/>
              <w:rPr>
                <w:rFonts w:ascii="Arial" w:hAnsi="Arial" w:cs="Arial"/>
                <w:lang w:val="ro-RO"/>
              </w:rPr>
            </w:pPr>
            <w:r w:rsidRPr="00DE7118">
              <w:rPr>
                <w:rFonts w:ascii="Arial" w:hAnsi="Arial" w:cs="Arial"/>
                <w:lang w:val="ro-RO"/>
              </w:rPr>
              <w:t>”h</w:t>
            </w:r>
            <w:r w:rsidRPr="00DE7118">
              <w:rPr>
                <w:rFonts w:ascii="Arial" w:hAnsi="Arial" w:cs="Arial"/>
                <w:vertAlign w:val="superscript"/>
                <w:lang w:val="ro-RO"/>
              </w:rPr>
              <w:t>2</w:t>
            </w:r>
            <w:r w:rsidRPr="00DE7118">
              <w:rPr>
                <w:rFonts w:ascii="Arial" w:hAnsi="Arial" w:cs="Arial"/>
                <w:lang w:val="ro-RO"/>
              </w:rPr>
              <w:t xml:space="preserve">) persoanele fizice care au calitatea de pensionari, pentru veniturile din pensii de până la suma de </w:t>
            </w:r>
            <w:r w:rsidRPr="00DE7118">
              <w:rPr>
                <w:rFonts w:ascii="Arial" w:hAnsi="Arial" w:cs="Arial"/>
                <w:b/>
                <w:lang w:val="ro-RO"/>
              </w:rPr>
              <w:t>3.000</w:t>
            </w:r>
            <w:r w:rsidRPr="00DE7118">
              <w:rPr>
                <w:rFonts w:ascii="Arial" w:hAnsi="Arial" w:cs="Arial"/>
                <w:lang w:val="ro-RO"/>
              </w:rPr>
              <w:t xml:space="preserve"> lei lunar inclusiv, pentru care nu se datorează contribuția de asigurări sociale de sănătate;”</w:t>
            </w:r>
          </w:p>
          <w:p w14:paraId="7C94202B" w14:textId="77777777" w:rsidR="002C0C29" w:rsidRPr="00DE7118" w:rsidRDefault="002C0C29" w:rsidP="002C0C29">
            <w:pPr>
              <w:rPr>
                <w:rFonts w:ascii="Arial" w:hAnsi="Arial" w:cs="Arial"/>
                <w:lang w:val="ro-RO"/>
              </w:rPr>
            </w:pPr>
          </w:p>
        </w:tc>
        <w:tc>
          <w:tcPr>
            <w:tcW w:w="2775" w:type="dxa"/>
          </w:tcPr>
          <w:p w14:paraId="43B78C58" w14:textId="77777777" w:rsidR="002C0C29" w:rsidRPr="00DE7118" w:rsidRDefault="002C0C29" w:rsidP="002C0C29">
            <w:pPr>
              <w:jc w:val="both"/>
              <w:rPr>
                <w:rFonts w:ascii="Arial" w:hAnsi="Arial" w:cs="Arial"/>
                <w:b/>
                <w:lang w:val="ro-RO"/>
              </w:rPr>
            </w:pPr>
          </w:p>
          <w:p w14:paraId="31948D06" w14:textId="5F045180" w:rsidR="002C0C29" w:rsidRPr="00DE7118" w:rsidRDefault="002C0C29" w:rsidP="002C0C29">
            <w:pPr>
              <w:jc w:val="both"/>
              <w:rPr>
                <w:rFonts w:ascii="Arial" w:hAnsi="Arial" w:cs="Arial"/>
                <w:b/>
                <w:lang w:val="ro-RO"/>
              </w:rPr>
            </w:pPr>
            <w:r w:rsidRPr="00DE7118">
              <w:rPr>
                <w:rFonts w:ascii="Arial" w:hAnsi="Arial" w:cs="Arial"/>
                <w:b/>
                <w:lang w:val="ro-RO"/>
              </w:rPr>
              <w:t>18. La articolul 154 alineatul (1), după litera (h</w:t>
            </w:r>
            <w:r w:rsidRPr="00DE7118">
              <w:rPr>
                <w:rFonts w:ascii="Arial" w:hAnsi="Arial" w:cs="Arial"/>
                <w:b/>
                <w:vertAlign w:val="superscript"/>
                <w:lang w:val="ro-RO"/>
              </w:rPr>
              <w:t>1</w:t>
            </w:r>
            <w:r w:rsidRPr="00DE7118">
              <w:rPr>
                <w:rFonts w:ascii="Arial" w:hAnsi="Arial" w:cs="Arial"/>
                <w:b/>
                <w:lang w:val="ro-RO"/>
              </w:rPr>
              <w:t>) se introduce o nouă literă, lit. h</w:t>
            </w:r>
            <w:r w:rsidRPr="00DE7118">
              <w:rPr>
                <w:rFonts w:ascii="Arial" w:hAnsi="Arial" w:cs="Arial"/>
                <w:b/>
                <w:vertAlign w:val="superscript"/>
                <w:lang w:val="ro-RO"/>
              </w:rPr>
              <w:t>2</w:t>
            </w:r>
            <w:r w:rsidRPr="00DE7118">
              <w:rPr>
                <w:rFonts w:ascii="Arial" w:hAnsi="Arial" w:cs="Arial"/>
                <w:b/>
                <w:lang w:val="ro-RO"/>
              </w:rPr>
              <w:t xml:space="preserve">) cu următorul cuprins: </w:t>
            </w:r>
          </w:p>
          <w:p w14:paraId="2AF2DA4D" w14:textId="77777777" w:rsidR="002C0C29" w:rsidRPr="00DE7118" w:rsidRDefault="002C0C29" w:rsidP="002C0C29">
            <w:pPr>
              <w:jc w:val="both"/>
              <w:rPr>
                <w:rFonts w:ascii="Arial" w:hAnsi="Arial" w:cs="Arial"/>
                <w:lang w:val="ro-RO"/>
              </w:rPr>
            </w:pPr>
            <w:r w:rsidRPr="00DE7118">
              <w:rPr>
                <w:rFonts w:ascii="Arial" w:hAnsi="Arial" w:cs="Arial"/>
                <w:lang w:val="ro-RO"/>
              </w:rPr>
              <w:t>”h</w:t>
            </w:r>
            <w:r w:rsidRPr="00DE7118">
              <w:rPr>
                <w:rFonts w:ascii="Arial" w:hAnsi="Arial" w:cs="Arial"/>
                <w:vertAlign w:val="superscript"/>
                <w:lang w:val="ro-RO"/>
              </w:rPr>
              <w:t>2</w:t>
            </w:r>
            <w:r w:rsidRPr="00DE7118">
              <w:rPr>
                <w:rFonts w:ascii="Arial" w:hAnsi="Arial" w:cs="Arial"/>
                <w:lang w:val="ro-RO"/>
              </w:rPr>
              <w:t xml:space="preserve">) persoanele fizice care au calitatea de pensionari, pentru veniturile din pensii de până la suma de </w:t>
            </w:r>
            <w:r w:rsidRPr="00DE7118">
              <w:rPr>
                <w:rFonts w:ascii="Arial" w:hAnsi="Arial" w:cs="Arial"/>
                <w:b/>
                <w:lang w:val="ro-RO"/>
              </w:rPr>
              <w:t>4.000</w:t>
            </w:r>
            <w:r w:rsidRPr="00DE7118">
              <w:rPr>
                <w:rFonts w:ascii="Arial" w:hAnsi="Arial" w:cs="Arial"/>
                <w:lang w:val="ro-RO"/>
              </w:rPr>
              <w:t xml:space="preserve"> lei lunar inclusiv, pentru care nu se datorează contribuția de asigurări sociale de sănătate;”</w:t>
            </w:r>
          </w:p>
          <w:p w14:paraId="41AD7B83" w14:textId="77777777" w:rsidR="002C0C29" w:rsidRPr="00DE7118" w:rsidRDefault="002C0C29" w:rsidP="002C0C29">
            <w:pPr>
              <w:jc w:val="both"/>
              <w:rPr>
                <w:rFonts w:ascii="Arial" w:eastAsia="Times New Roman" w:hAnsi="Arial" w:cs="Arial"/>
                <w:lang w:val="ro-RO"/>
              </w:rPr>
            </w:pPr>
          </w:p>
          <w:p w14:paraId="59A31B0A" w14:textId="41693FAF" w:rsidR="002C0C29" w:rsidRPr="00DE7118" w:rsidRDefault="002C0C29" w:rsidP="002C0C29">
            <w:pPr>
              <w:rPr>
                <w:rFonts w:ascii="Arial" w:hAnsi="Arial" w:cs="Arial"/>
                <w:b/>
                <w:bCs/>
                <w:lang w:val="ro-RO"/>
              </w:rPr>
            </w:pPr>
          </w:p>
        </w:tc>
        <w:tc>
          <w:tcPr>
            <w:tcW w:w="3037" w:type="dxa"/>
          </w:tcPr>
          <w:p w14:paraId="325E8D91" w14:textId="77777777" w:rsidR="002C0C29" w:rsidRPr="00DE7118" w:rsidRDefault="002C0C29" w:rsidP="002C0C29">
            <w:pPr>
              <w:jc w:val="both"/>
              <w:rPr>
                <w:rFonts w:ascii="Arial" w:eastAsia="Times New Roman" w:hAnsi="Arial" w:cs="Arial"/>
                <w:bCs/>
                <w:lang w:val="ro-RO"/>
              </w:rPr>
            </w:pPr>
          </w:p>
          <w:p w14:paraId="7069B17D" w14:textId="77777777" w:rsidR="002C0C29" w:rsidRPr="00DE7118" w:rsidRDefault="002C0C29" w:rsidP="002C0C29">
            <w:pPr>
              <w:jc w:val="both"/>
              <w:rPr>
                <w:rFonts w:ascii="Arial" w:eastAsia="Times New Roman" w:hAnsi="Arial" w:cs="Arial"/>
                <w:bCs/>
                <w:lang w:val="ro-RO"/>
              </w:rPr>
            </w:pPr>
            <w:r w:rsidRPr="00DE7118">
              <w:rPr>
                <w:rFonts w:ascii="Arial" w:eastAsia="Times New Roman" w:hAnsi="Arial" w:cs="Arial"/>
                <w:bCs/>
                <w:lang w:val="ro-RO"/>
              </w:rPr>
              <w:t>Pentru respectarea programului de guvernare, astfel cum a fost negociat, prezentat si asumat in coalitie.</w:t>
            </w:r>
          </w:p>
          <w:p w14:paraId="7CD5DF77" w14:textId="77777777" w:rsidR="002C0C29" w:rsidRPr="00DE7118" w:rsidRDefault="002C0C29" w:rsidP="002C0C29">
            <w:pPr>
              <w:jc w:val="both"/>
              <w:rPr>
                <w:rFonts w:ascii="Arial" w:eastAsia="Times New Roman" w:hAnsi="Arial" w:cs="Arial"/>
                <w:bCs/>
                <w:lang w:val="ro-RO"/>
              </w:rPr>
            </w:pPr>
          </w:p>
          <w:p w14:paraId="61512D91" w14:textId="673E6601" w:rsidR="002C0C29" w:rsidRPr="00DE7118" w:rsidRDefault="002C0C29" w:rsidP="002C0C29">
            <w:pPr>
              <w:rPr>
                <w:rFonts w:ascii="Arial" w:hAnsi="Arial" w:cs="Arial"/>
                <w:b/>
                <w:bCs/>
                <w:lang w:val="ro-RO"/>
              </w:rPr>
            </w:pPr>
            <w:r w:rsidRPr="00DE7118">
              <w:rPr>
                <w:rFonts w:ascii="Arial" w:hAnsi="Arial" w:cs="Arial"/>
                <w:b/>
                <w:bCs/>
                <w:i/>
                <w:iCs/>
                <w:lang w:val="ro-RO"/>
              </w:rPr>
              <w:t xml:space="preserve">Autor amendament </w:t>
            </w:r>
            <w:r w:rsidRPr="00DE7118">
              <w:rPr>
                <w:rFonts w:ascii="Arial" w:eastAsia="Times New Roman" w:hAnsi="Arial" w:cs="Arial"/>
                <w:b/>
                <w:bCs/>
                <w:i/>
                <w:lang w:val="ro-RO"/>
              </w:rPr>
              <w:t xml:space="preserve">Adrian Solomon, </w:t>
            </w:r>
            <w:r w:rsidRPr="00DE7118">
              <w:rPr>
                <w:rFonts w:ascii="Arial" w:hAnsi="Arial" w:cs="Arial"/>
                <w:b/>
                <w:bCs/>
                <w:i/>
                <w:iCs/>
                <w:lang w:val="ro-RO"/>
              </w:rPr>
              <w:t>deputat PSD</w:t>
            </w:r>
          </w:p>
        </w:tc>
      </w:tr>
      <w:tr w:rsidR="00495DF1" w:rsidRPr="005945E2" w14:paraId="48B42A22" w14:textId="77777777" w:rsidTr="002C0C29">
        <w:tc>
          <w:tcPr>
            <w:tcW w:w="835" w:type="dxa"/>
          </w:tcPr>
          <w:p w14:paraId="64C40B46"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72AA85C5" w14:textId="48C911FE" w:rsidR="002C0C29" w:rsidRPr="00DE7118" w:rsidRDefault="002C0C29" w:rsidP="002C0C29">
            <w:pPr>
              <w:rPr>
                <w:rFonts w:ascii="Arial" w:hAnsi="Arial" w:cs="Arial"/>
                <w:lang w:val="ro-RO"/>
              </w:rPr>
            </w:pPr>
          </w:p>
        </w:tc>
        <w:tc>
          <w:tcPr>
            <w:tcW w:w="3508" w:type="dxa"/>
          </w:tcPr>
          <w:p w14:paraId="21CB02FF" w14:textId="77777777" w:rsidR="002C0C29" w:rsidRPr="00DE7118" w:rsidRDefault="002C0C29" w:rsidP="002C0C29">
            <w:pPr>
              <w:jc w:val="both"/>
              <w:rPr>
                <w:rFonts w:ascii="Arial" w:hAnsi="Arial" w:cs="Arial"/>
                <w:b/>
                <w:lang w:val="it-CH"/>
              </w:rPr>
            </w:pPr>
            <w:r w:rsidRPr="00DE7118">
              <w:rPr>
                <w:rFonts w:ascii="Arial" w:hAnsi="Arial" w:cs="Arial"/>
                <w:b/>
                <w:lang w:val="it-CH"/>
              </w:rPr>
              <w:t>23. După articolul 157</w:t>
            </w:r>
            <w:r w:rsidRPr="00DE7118">
              <w:rPr>
                <w:rFonts w:ascii="Arial" w:hAnsi="Arial" w:cs="Arial"/>
                <w:b/>
                <w:vertAlign w:val="superscript"/>
                <w:lang w:val="it-CH"/>
              </w:rPr>
              <w:t>5</w:t>
            </w:r>
            <w:r w:rsidRPr="00DE7118">
              <w:rPr>
                <w:rFonts w:ascii="Arial" w:hAnsi="Arial" w:cs="Arial"/>
                <w:b/>
                <w:lang w:val="it-CH"/>
              </w:rPr>
              <w:t xml:space="preserve"> se introduce un nou articol, art. 157^6 cu următorul cuprins: </w:t>
            </w:r>
          </w:p>
          <w:p w14:paraId="043EAA69" w14:textId="77777777" w:rsidR="002C0C29" w:rsidRPr="00DE7118" w:rsidRDefault="002C0C29" w:rsidP="002C0C29">
            <w:pPr>
              <w:jc w:val="both"/>
              <w:rPr>
                <w:rFonts w:ascii="Arial" w:hAnsi="Arial" w:cs="Arial"/>
                <w:lang w:val="it-CH"/>
              </w:rPr>
            </w:pPr>
            <w:r w:rsidRPr="00DE7118">
              <w:rPr>
                <w:rFonts w:ascii="Arial" w:hAnsi="Arial" w:cs="Arial"/>
                <w:lang w:val="it-CH"/>
              </w:rPr>
              <w:t>”Art. 157</w:t>
            </w:r>
            <w:r w:rsidRPr="00DE7118">
              <w:rPr>
                <w:rFonts w:ascii="Arial" w:hAnsi="Arial" w:cs="Arial"/>
                <w:vertAlign w:val="superscript"/>
                <w:lang w:val="it-CH"/>
              </w:rPr>
              <w:t>6</w:t>
            </w:r>
            <w:r w:rsidRPr="00DE7118">
              <w:rPr>
                <w:rFonts w:ascii="Arial" w:hAnsi="Arial" w:cs="Arial"/>
                <w:lang w:val="it-CH"/>
              </w:rPr>
              <w:t xml:space="preserve"> </w:t>
            </w:r>
          </w:p>
          <w:p w14:paraId="731C3357" w14:textId="77777777" w:rsidR="002C0C29" w:rsidRPr="00DE7118" w:rsidRDefault="002C0C29" w:rsidP="002C0C29">
            <w:pPr>
              <w:jc w:val="both"/>
              <w:rPr>
                <w:rFonts w:ascii="Arial" w:hAnsi="Arial" w:cs="Arial"/>
                <w:lang w:val="it-CH"/>
              </w:rPr>
            </w:pPr>
            <w:r w:rsidRPr="00DE7118">
              <w:rPr>
                <w:rFonts w:ascii="Arial" w:hAnsi="Arial" w:cs="Arial"/>
                <w:lang w:val="it-CH"/>
              </w:rPr>
              <w:t>Baza lunară de calcul al contribuţiei de asigurări sociale de sănătate datorate pentru persoanele fizice care realizează veniturile prevăzute la art. 155 alin. (1) lit. a</w:t>
            </w:r>
            <w:r w:rsidRPr="00DE7118">
              <w:rPr>
                <w:rFonts w:ascii="Arial" w:hAnsi="Arial" w:cs="Arial"/>
                <w:vertAlign w:val="superscript"/>
                <w:lang w:val="it-CH"/>
              </w:rPr>
              <w:t>2</w:t>
            </w:r>
            <w:r w:rsidRPr="00DE7118">
              <w:rPr>
                <w:rFonts w:ascii="Arial" w:hAnsi="Arial" w:cs="Arial"/>
                <w:lang w:val="it-CH"/>
              </w:rPr>
              <w:t xml:space="preserve">) </w:t>
            </w:r>
          </w:p>
          <w:p w14:paraId="1BEA8F76" w14:textId="77777777" w:rsidR="002C0C29" w:rsidRPr="00DE7118" w:rsidRDefault="002C0C29" w:rsidP="002C0C29">
            <w:pPr>
              <w:jc w:val="both"/>
              <w:rPr>
                <w:rFonts w:ascii="Arial" w:hAnsi="Arial" w:cs="Arial"/>
                <w:lang w:val="it-CH"/>
              </w:rPr>
            </w:pPr>
          </w:p>
          <w:p w14:paraId="12DAC550" w14:textId="69D4934F" w:rsidR="002C0C29" w:rsidRPr="00DE7118" w:rsidRDefault="002C0C29" w:rsidP="002C0C29">
            <w:pPr>
              <w:jc w:val="both"/>
              <w:rPr>
                <w:rFonts w:ascii="Arial" w:hAnsi="Arial" w:cs="Arial"/>
                <w:lang w:val="ro-RO"/>
              </w:rPr>
            </w:pPr>
            <w:r w:rsidRPr="00DE7118">
              <w:rPr>
                <w:rFonts w:ascii="Arial" w:hAnsi="Arial" w:cs="Arial"/>
                <w:lang w:val="it-CH"/>
              </w:rPr>
              <w:lastRenderedPageBreak/>
              <w:t xml:space="preserve">Baza lunară de calcul al contribuţiei de asigurări sociale de sănătate, în cazul persoanelor fizice care realizează venituri din pensii, se stabilește prin deducerea din venitul din pensie a sumei lunare de </w:t>
            </w:r>
            <w:r w:rsidRPr="00DE7118">
              <w:rPr>
                <w:rFonts w:ascii="Arial" w:hAnsi="Arial" w:cs="Arial"/>
                <w:b/>
                <w:lang w:val="it-CH"/>
              </w:rPr>
              <w:t>3.000</w:t>
            </w:r>
            <w:r w:rsidRPr="00DE7118">
              <w:rPr>
                <w:rFonts w:ascii="Arial" w:hAnsi="Arial" w:cs="Arial"/>
                <w:lang w:val="it-CH"/>
              </w:rPr>
              <w:t xml:space="preserve"> lei, pentru fiecare drept de pensie.”</w:t>
            </w:r>
          </w:p>
        </w:tc>
        <w:tc>
          <w:tcPr>
            <w:tcW w:w="2775" w:type="dxa"/>
          </w:tcPr>
          <w:p w14:paraId="4269803D" w14:textId="792A4FBE" w:rsidR="002C0C29" w:rsidRPr="00DE7118" w:rsidRDefault="002C0C29" w:rsidP="002C0C29">
            <w:pPr>
              <w:jc w:val="both"/>
              <w:rPr>
                <w:rFonts w:ascii="Arial" w:hAnsi="Arial" w:cs="Arial"/>
                <w:b/>
                <w:lang w:val="it-CH"/>
              </w:rPr>
            </w:pPr>
            <w:r w:rsidRPr="00DE7118">
              <w:rPr>
                <w:rFonts w:ascii="Arial" w:hAnsi="Arial" w:cs="Arial"/>
                <w:b/>
                <w:lang w:val="it-CH"/>
              </w:rPr>
              <w:lastRenderedPageBreak/>
              <w:t>23. După articolul 157</w:t>
            </w:r>
            <w:r w:rsidRPr="00DE7118">
              <w:rPr>
                <w:rFonts w:ascii="Arial" w:hAnsi="Arial" w:cs="Arial"/>
                <w:b/>
                <w:vertAlign w:val="superscript"/>
                <w:lang w:val="it-CH"/>
              </w:rPr>
              <w:t>5</w:t>
            </w:r>
            <w:r w:rsidRPr="00DE7118">
              <w:rPr>
                <w:rFonts w:ascii="Arial" w:hAnsi="Arial" w:cs="Arial"/>
                <w:b/>
                <w:lang w:val="it-CH"/>
              </w:rPr>
              <w:t xml:space="preserve"> se introduce un nou articol, art. 157^6 cu următorul cuprins: </w:t>
            </w:r>
          </w:p>
          <w:p w14:paraId="64698DE2" w14:textId="77777777" w:rsidR="002C0C29" w:rsidRPr="00DE7118" w:rsidRDefault="002C0C29" w:rsidP="002C0C29">
            <w:pPr>
              <w:jc w:val="both"/>
              <w:rPr>
                <w:rFonts w:ascii="Arial" w:hAnsi="Arial" w:cs="Arial"/>
                <w:lang w:val="it-CH"/>
              </w:rPr>
            </w:pPr>
            <w:r w:rsidRPr="00DE7118">
              <w:rPr>
                <w:rFonts w:ascii="Arial" w:hAnsi="Arial" w:cs="Arial"/>
                <w:lang w:val="it-CH"/>
              </w:rPr>
              <w:t>”Art. 157</w:t>
            </w:r>
            <w:r w:rsidRPr="00DE7118">
              <w:rPr>
                <w:rFonts w:ascii="Arial" w:hAnsi="Arial" w:cs="Arial"/>
                <w:vertAlign w:val="superscript"/>
                <w:lang w:val="it-CH"/>
              </w:rPr>
              <w:t>6</w:t>
            </w:r>
            <w:r w:rsidRPr="00DE7118">
              <w:rPr>
                <w:rFonts w:ascii="Arial" w:hAnsi="Arial" w:cs="Arial"/>
                <w:lang w:val="it-CH"/>
              </w:rPr>
              <w:t xml:space="preserve"> </w:t>
            </w:r>
          </w:p>
          <w:p w14:paraId="4074FC41" w14:textId="77777777" w:rsidR="002C0C29" w:rsidRPr="00DE7118" w:rsidRDefault="002C0C29" w:rsidP="002C0C29">
            <w:pPr>
              <w:jc w:val="both"/>
              <w:rPr>
                <w:rFonts w:ascii="Arial" w:hAnsi="Arial" w:cs="Arial"/>
                <w:lang w:val="it-CH"/>
              </w:rPr>
            </w:pPr>
            <w:r w:rsidRPr="00DE7118">
              <w:rPr>
                <w:rFonts w:ascii="Arial" w:hAnsi="Arial" w:cs="Arial"/>
                <w:lang w:val="it-CH"/>
              </w:rPr>
              <w:t xml:space="preserve">Baza lunară de calcul al contribuţiei de asigurări sociale de sănătate datorate pentru persoanele fizice care realizează veniturile </w:t>
            </w:r>
            <w:r w:rsidRPr="00DE7118">
              <w:rPr>
                <w:rFonts w:ascii="Arial" w:hAnsi="Arial" w:cs="Arial"/>
                <w:lang w:val="it-CH"/>
              </w:rPr>
              <w:lastRenderedPageBreak/>
              <w:t>prevăzute la art. 155 alin. (1) lit. a</w:t>
            </w:r>
            <w:r w:rsidRPr="00DE7118">
              <w:rPr>
                <w:rFonts w:ascii="Arial" w:hAnsi="Arial" w:cs="Arial"/>
                <w:vertAlign w:val="superscript"/>
                <w:lang w:val="it-CH"/>
              </w:rPr>
              <w:t>2</w:t>
            </w:r>
            <w:r w:rsidRPr="00DE7118">
              <w:rPr>
                <w:rFonts w:ascii="Arial" w:hAnsi="Arial" w:cs="Arial"/>
                <w:lang w:val="it-CH"/>
              </w:rPr>
              <w:t xml:space="preserve">) </w:t>
            </w:r>
          </w:p>
          <w:p w14:paraId="62FE2BB1" w14:textId="77777777" w:rsidR="002C0C29" w:rsidRPr="00DE7118" w:rsidRDefault="002C0C29" w:rsidP="002C0C29">
            <w:pPr>
              <w:jc w:val="both"/>
              <w:rPr>
                <w:rFonts w:ascii="Arial" w:hAnsi="Arial" w:cs="Arial"/>
                <w:lang w:val="it-CH"/>
              </w:rPr>
            </w:pPr>
          </w:p>
          <w:p w14:paraId="6DD05385" w14:textId="600CE5B1" w:rsidR="002C0C29" w:rsidRPr="00DE7118" w:rsidRDefault="002C0C29" w:rsidP="002C0C29">
            <w:pPr>
              <w:jc w:val="both"/>
              <w:rPr>
                <w:rFonts w:ascii="Arial" w:hAnsi="Arial" w:cs="Arial"/>
                <w:lang w:val="it-CH"/>
              </w:rPr>
            </w:pPr>
            <w:r w:rsidRPr="00DE7118">
              <w:rPr>
                <w:rFonts w:ascii="Arial" w:hAnsi="Arial" w:cs="Arial"/>
                <w:lang w:val="it-CH"/>
              </w:rPr>
              <w:t xml:space="preserve">Baza lunară de calcul al contribuţiei de asigurări sociale de sănătate, în cazul persoanelor fizice care realizează venituri din pensii, se stabilește prin deducerea din venitul din pensie a sumei lunare de </w:t>
            </w:r>
            <w:r w:rsidRPr="00DE7118">
              <w:rPr>
                <w:rFonts w:ascii="Arial" w:hAnsi="Arial" w:cs="Arial"/>
                <w:b/>
                <w:lang w:val="it-CH"/>
              </w:rPr>
              <w:t>4.000</w:t>
            </w:r>
            <w:r w:rsidRPr="00DE7118">
              <w:rPr>
                <w:rFonts w:ascii="Arial" w:hAnsi="Arial" w:cs="Arial"/>
                <w:lang w:val="it-CH"/>
              </w:rPr>
              <w:t xml:space="preserve"> lei, pentru fiecare drept de pensie.”</w:t>
            </w:r>
          </w:p>
        </w:tc>
        <w:tc>
          <w:tcPr>
            <w:tcW w:w="3037" w:type="dxa"/>
          </w:tcPr>
          <w:p w14:paraId="13AF76FE" w14:textId="77777777" w:rsidR="002C0C29" w:rsidRPr="00DE7118" w:rsidRDefault="002C0C29" w:rsidP="002C0C29">
            <w:pPr>
              <w:jc w:val="both"/>
              <w:rPr>
                <w:rFonts w:ascii="Arial" w:eastAsia="Times New Roman" w:hAnsi="Arial" w:cs="Arial"/>
                <w:bCs/>
                <w:lang w:val="ro-RO"/>
              </w:rPr>
            </w:pPr>
          </w:p>
          <w:p w14:paraId="4D74B71A" w14:textId="77777777" w:rsidR="002C0C29" w:rsidRPr="00DE7118" w:rsidRDefault="002C0C29" w:rsidP="002C0C29">
            <w:pPr>
              <w:jc w:val="both"/>
              <w:rPr>
                <w:rFonts w:ascii="Arial" w:eastAsia="Times New Roman" w:hAnsi="Arial" w:cs="Arial"/>
                <w:bCs/>
                <w:lang w:val="ro-RO"/>
              </w:rPr>
            </w:pPr>
            <w:r w:rsidRPr="00DE7118">
              <w:rPr>
                <w:rFonts w:ascii="Arial" w:eastAsia="Times New Roman" w:hAnsi="Arial" w:cs="Arial"/>
                <w:bCs/>
                <w:lang w:val="ro-RO"/>
              </w:rPr>
              <w:t>Pentru respectarea programului de guvernare, astfel cum a fost negociat, prezentat si asumat in coalitie.</w:t>
            </w:r>
          </w:p>
          <w:p w14:paraId="3317BCBA" w14:textId="77777777" w:rsidR="002C0C29" w:rsidRPr="00DE7118" w:rsidRDefault="002C0C29" w:rsidP="002C0C29">
            <w:pPr>
              <w:jc w:val="both"/>
              <w:rPr>
                <w:rFonts w:ascii="Arial" w:eastAsia="Times New Roman" w:hAnsi="Arial" w:cs="Arial"/>
                <w:bCs/>
                <w:lang w:val="ro-RO"/>
              </w:rPr>
            </w:pPr>
          </w:p>
          <w:p w14:paraId="65EC3DA0"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6773F0DD" w14:textId="3305202E" w:rsidR="002C0C29" w:rsidRPr="00DE7118" w:rsidRDefault="002C0C29" w:rsidP="002C0C29">
            <w:pPr>
              <w:rPr>
                <w:rFonts w:ascii="Arial" w:hAnsi="Arial" w:cs="Arial"/>
                <w:b/>
                <w:bCs/>
                <w:i/>
                <w:iCs/>
                <w:lang w:val="ro-RO"/>
              </w:rPr>
            </w:pPr>
            <w:r w:rsidRPr="00DE7118">
              <w:rPr>
                <w:rFonts w:ascii="Arial" w:hAnsi="Arial" w:cs="Arial"/>
                <w:b/>
                <w:bCs/>
                <w:i/>
                <w:iCs/>
                <w:lang w:val="ro-RO"/>
              </w:rPr>
              <w:t>Adrian Solomon, deputat PSD</w:t>
            </w:r>
          </w:p>
          <w:p w14:paraId="6C20FDC4" w14:textId="77777777" w:rsidR="002C0C29" w:rsidRPr="00DE7118" w:rsidRDefault="002C0C29" w:rsidP="002C0C29">
            <w:pPr>
              <w:rPr>
                <w:rFonts w:ascii="Arial" w:hAnsi="Arial" w:cs="Arial"/>
                <w:lang w:val="ro-RO"/>
              </w:rPr>
            </w:pPr>
          </w:p>
        </w:tc>
      </w:tr>
      <w:tr w:rsidR="00495DF1" w:rsidRPr="00DE7118" w14:paraId="37249FF3" w14:textId="77777777" w:rsidTr="002C0C29">
        <w:tc>
          <w:tcPr>
            <w:tcW w:w="835" w:type="dxa"/>
          </w:tcPr>
          <w:p w14:paraId="7908C0EA"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66EC9B33" w14:textId="4FF159A4" w:rsidR="002C0C29" w:rsidRPr="00DE7118" w:rsidRDefault="002C0C29" w:rsidP="002C0C29">
            <w:pPr>
              <w:rPr>
                <w:rFonts w:ascii="Arial" w:hAnsi="Arial" w:cs="Arial"/>
                <w:lang w:val="ro-RO"/>
              </w:rPr>
            </w:pPr>
          </w:p>
        </w:tc>
        <w:tc>
          <w:tcPr>
            <w:tcW w:w="3508" w:type="dxa"/>
          </w:tcPr>
          <w:p w14:paraId="1E0AEB7D" w14:textId="28CB2F50" w:rsidR="002C0C29" w:rsidRPr="00DE7118" w:rsidRDefault="002C0C29" w:rsidP="002C0C29">
            <w:pPr>
              <w:jc w:val="both"/>
              <w:rPr>
                <w:rFonts w:ascii="Arial" w:hAnsi="Arial" w:cs="Arial"/>
                <w:b/>
                <w:lang w:val="it-CH"/>
              </w:rPr>
            </w:pPr>
            <w:r w:rsidRPr="00DE7118">
              <w:rPr>
                <w:rFonts w:ascii="Arial" w:hAnsi="Arial" w:cs="Arial"/>
                <w:b/>
                <w:lang w:val="it-CH"/>
              </w:rPr>
              <w:t>36.</w:t>
            </w:r>
          </w:p>
        </w:tc>
        <w:tc>
          <w:tcPr>
            <w:tcW w:w="2775" w:type="dxa"/>
          </w:tcPr>
          <w:p w14:paraId="1318FCC8" w14:textId="2E5ACEA3" w:rsidR="002C0C29" w:rsidRPr="00DE7118" w:rsidRDefault="002C0C29" w:rsidP="002C0C29">
            <w:pPr>
              <w:rPr>
                <w:rFonts w:ascii="Arial" w:hAnsi="Arial" w:cs="Arial"/>
                <w:b/>
                <w:lang w:val="it-CH"/>
              </w:rPr>
            </w:pPr>
            <w:r w:rsidRPr="00DE7118">
              <w:rPr>
                <w:rFonts w:ascii="Arial" w:hAnsi="Arial" w:cs="Arial"/>
                <w:b/>
                <w:lang w:val="it-CH"/>
              </w:rPr>
              <w:t>Completarea la art. 220^8, punctul 36, cu un nou alineat, alin. (4):</w:t>
            </w:r>
          </w:p>
          <w:p w14:paraId="40A62D6B" w14:textId="77777777" w:rsidR="002C0C29" w:rsidRPr="00DE7118" w:rsidRDefault="002C0C29" w:rsidP="002C0C29">
            <w:pPr>
              <w:jc w:val="both"/>
              <w:rPr>
                <w:rFonts w:ascii="Arial" w:hAnsi="Arial" w:cs="Arial"/>
                <w:lang w:val="it-CH"/>
              </w:rPr>
            </w:pPr>
            <w:r w:rsidRPr="00DE7118">
              <w:rPr>
                <w:rFonts w:ascii="Arial" w:hAnsi="Arial" w:cs="Arial"/>
                <w:lang w:val="it-CH"/>
              </w:rPr>
              <w:t>(4) Persoanele fizice care au calitatea de pensionari sunt exceptate de la plata contribuției sociale de sănătate pentru veniturile din pensii realizate începând cu data de 01 ianuarie 2027.</w:t>
            </w:r>
          </w:p>
          <w:p w14:paraId="23F8ECD5" w14:textId="77777777" w:rsidR="002C0C29" w:rsidRPr="00DE7118" w:rsidRDefault="002C0C29" w:rsidP="002C0C29">
            <w:pPr>
              <w:jc w:val="both"/>
              <w:rPr>
                <w:rFonts w:ascii="Arial" w:hAnsi="Arial" w:cs="Arial"/>
                <w:b/>
                <w:lang w:val="it-CH"/>
              </w:rPr>
            </w:pPr>
          </w:p>
        </w:tc>
        <w:tc>
          <w:tcPr>
            <w:tcW w:w="3037" w:type="dxa"/>
          </w:tcPr>
          <w:p w14:paraId="10542F8D" w14:textId="77777777" w:rsidR="002C0C29" w:rsidRPr="00DE7118" w:rsidRDefault="002C0C29" w:rsidP="002C0C29">
            <w:pPr>
              <w:rPr>
                <w:rFonts w:ascii="Arial" w:hAnsi="Arial" w:cs="Arial"/>
                <w:b/>
                <w:bCs/>
                <w:i/>
                <w:iCs/>
                <w:lang w:val="ro-RO"/>
              </w:rPr>
            </w:pPr>
          </w:p>
          <w:p w14:paraId="066207F2" w14:textId="77777777" w:rsidR="002C0C29" w:rsidRPr="00DE7118" w:rsidRDefault="002C0C29" w:rsidP="002C0C29">
            <w:pPr>
              <w:rPr>
                <w:rFonts w:ascii="Arial" w:hAnsi="Arial" w:cs="Arial"/>
                <w:b/>
                <w:bCs/>
                <w:i/>
                <w:iCs/>
                <w:lang w:val="ro-RO"/>
              </w:rPr>
            </w:pPr>
          </w:p>
          <w:p w14:paraId="2F6F6D74" w14:textId="77777777" w:rsidR="002C0C29" w:rsidRPr="00DE7118" w:rsidRDefault="002C0C29" w:rsidP="002C0C29">
            <w:pPr>
              <w:rPr>
                <w:rFonts w:ascii="Arial" w:hAnsi="Arial" w:cs="Arial"/>
                <w:b/>
                <w:bCs/>
                <w:i/>
                <w:iCs/>
                <w:lang w:val="ro-RO"/>
              </w:rPr>
            </w:pPr>
          </w:p>
          <w:p w14:paraId="4B187C1D" w14:textId="79403648"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1FA279BA" w14:textId="055E419A" w:rsidR="002C0C29" w:rsidRPr="00DE7118" w:rsidRDefault="002C0C29" w:rsidP="002C0C29">
            <w:pPr>
              <w:jc w:val="both"/>
              <w:rPr>
                <w:rFonts w:ascii="Arial" w:eastAsia="Times New Roman" w:hAnsi="Arial" w:cs="Arial"/>
                <w:bCs/>
                <w:lang w:val="ro-RO"/>
              </w:rPr>
            </w:pPr>
            <w:r w:rsidRPr="00DE7118">
              <w:rPr>
                <w:rFonts w:ascii="Arial" w:hAnsi="Arial" w:cs="Arial"/>
                <w:b/>
                <w:bCs/>
                <w:i/>
                <w:iCs/>
                <w:lang w:val="ro-RO"/>
              </w:rPr>
              <w:t>Grup Parlamentar PSD</w:t>
            </w:r>
          </w:p>
        </w:tc>
      </w:tr>
      <w:tr w:rsidR="00495DF1" w:rsidRPr="005945E2" w14:paraId="6535F8E1" w14:textId="77777777" w:rsidTr="002C0C29">
        <w:tc>
          <w:tcPr>
            <w:tcW w:w="835" w:type="dxa"/>
          </w:tcPr>
          <w:p w14:paraId="5C92EC39"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19D95707" w14:textId="2587A020" w:rsidR="002C0C29" w:rsidRPr="00DE7118" w:rsidRDefault="002C0C29" w:rsidP="002C0C29">
            <w:pPr>
              <w:rPr>
                <w:rFonts w:ascii="Arial" w:hAnsi="Arial" w:cs="Arial"/>
                <w:lang w:val="ro-RO"/>
              </w:rPr>
            </w:pPr>
          </w:p>
        </w:tc>
        <w:tc>
          <w:tcPr>
            <w:tcW w:w="3508" w:type="dxa"/>
          </w:tcPr>
          <w:p w14:paraId="063669B0" w14:textId="77777777" w:rsidR="002C0C29" w:rsidRPr="00DE7118" w:rsidRDefault="002C0C29" w:rsidP="002C0C29">
            <w:pPr>
              <w:rPr>
                <w:rFonts w:ascii="Arial" w:hAnsi="Arial" w:cs="Arial"/>
                <w:lang w:val="ro-RO"/>
              </w:rPr>
            </w:pPr>
            <w:r w:rsidRPr="00DE7118">
              <w:rPr>
                <w:rFonts w:ascii="Arial" w:hAnsi="Arial" w:cs="Arial"/>
                <w:lang w:val="ro-RO"/>
              </w:rPr>
              <w:t>...</w:t>
            </w:r>
          </w:p>
          <w:p w14:paraId="459D02DE" w14:textId="3208A74D" w:rsidR="002C0C29" w:rsidRPr="00DE7118" w:rsidRDefault="002C0C29" w:rsidP="002C0C29">
            <w:pPr>
              <w:rPr>
                <w:rFonts w:ascii="Arial" w:hAnsi="Arial" w:cs="Arial"/>
                <w:lang w:val="ro-RO"/>
              </w:rPr>
            </w:pPr>
            <w:r w:rsidRPr="00DE7118">
              <w:rPr>
                <w:rFonts w:ascii="Arial" w:hAnsi="Arial" w:cs="Arial"/>
                <w:lang w:val="ro-RO"/>
              </w:rPr>
              <w:t>38. La articolul 291, alineatele (1) și (2) se modifică și vor avea următorul cuprins:</w:t>
            </w:r>
          </w:p>
          <w:p w14:paraId="663556F7" w14:textId="77777777" w:rsidR="002C0C29" w:rsidRPr="00DE7118" w:rsidRDefault="002C0C29" w:rsidP="002C0C29">
            <w:pPr>
              <w:rPr>
                <w:rFonts w:ascii="Arial" w:hAnsi="Arial" w:cs="Arial"/>
                <w:lang w:val="ro-RO"/>
              </w:rPr>
            </w:pPr>
          </w:p>
          <w:p w14:paraId="30A85C77" w14:textId="020CC092" w:rsidR="002C0C29" w:rsidRPr="00DE7118" w:rsidRDefault="002C0C29" w:rsidP="002C0C29">
            <w:pPr>
              <w:rPr>
                <w:rFonts w:ascii="Arial" w:hAnsi="Arial" w:cs="Arial"/>
                <w:lang w:val="ro-RO"/>
              </w:rPr>
            </w:pPr>
            <w:r w:rsidRPr="00DE7118">
              <w:rPr>
                <w:rFonts w:ascii="Arial" w:hAnsi="Arial" w:cs="Arial"/>
                <w:lang w:val="ro-RO"/>
              </w:rPr>
              <w:t>(1).......</w:t>
            </w:r>
          </w:p>
          <w:p w14:paraId="25BDA8E9" w14:textId="77777777" w:rsidR="002C0C29" w:rsidRPr="00DE7118" w:rsidRDefault="002C0C29" w:rsidP="002C0C29">
            <w:pPr>
              <w:rPr>
                <w:rFonts w:ascii="Arial" w:hAnsi="Arial" w:cs="Arial"/>
                <w:lang w:val="ro-RO"/>
              </w:rPr>
            </w:pPr>
          </w:p>
          <w:p w14:paraId="3383EAD9" w14:textId="77777777" w:rsidR="002C0C29" w:rsidRPr="00DE7118" w:rsidRDefault="002C0C29" w:rsidP="002C0C29">
            <w:pPr>
              <w:rPr>
                <w:rFonts w:ascii="Arial" w:hAnsi="Arial" w:cs="Arial"/>
                <w:lang w:val="ro-RO"/>
              </w:rPr>
            </w:pPr>
          </w:p>
          <w:p w14:paraId="66D54565" w14:textId="77777777" w:rsidR="002C0C29" w:rsidRPr="00DE7118" w:rsidRDefault="002C0C29" w:rsidP="002C0C29">
            <w:pPr>
              <w:rPr>
                <w:rFonts w:ascii="Arial" w:hAnsi="Arial" w:cs="Arial"/>
                <w:lang w:val="ro-RO"/>
              </w:rPr>
            </w:pPr>
            <w:r w:rsidRPr="00DE7118">
              <w:rPr>
                <w:rFonts w:ascii="Arial" w:hAnsi="Arial" w:cs="Arial"/>
                <w:lang w:val="ro-RO"/>
              </w:rPr>
              <w:t>(2) Cota redusă de 11% se aplică asupra bazei de impozitare pentru următoarele prestări</w:t>
            </w:r>
          </w:p>
          <w:p w14:paraId="1ED4273C" w14:textId="77777777" w:rsidR="002C0C29" w:rsidRPr="00DE7118" w:rsidRDefault="002C0C29" w:rsidP="002C0C29">
            <w:pPr>
              <w:rPr>
                <w:rFonts w:ascii="Arial" w:hAnsi="Arial" w:cs="Arial"/>
                <w:lang w:val="ro-RO"/>
              </w:rPr>
            </w:pPr>
            <w:r w:rsidRPr="00DE7118">
              <w:rPr>
                <w:rFonts w:ascii="Arial" w:hAnsi="Arial" w:cs="Arial"/>
                <w:lang w:val="ro-RO"/>
              </w:rPr>
              <w:t>de servicii și/sau livrări de bunuri:</w:t>
            </w:r>
          </w:p>
          <w:p w14:paraId="36ACAFF2" w14:textId="77777777" w:rsidR="002C0C29" w:rsidRPr="00DE7118" w:rsidRDefault="002C0C29" w:rsidP="002C0C29">
            <w:pPr>
              <w:rPr>
                <w:rFonts w:ascii="Arial" w:hAnsi="Arial" w:cs="Arial"/>
                <w:lang w:val="ro-RO"/>
              </w:rPr>
            </w:pPr>
          </w:p>
          <w:p w14:paraId="426D0154" w14:textId="02EA67DD" w:rsidR="002C0C29" w:rsidRPr="00DE7118" w:rsidRDefault="002C0C29" w:rsidP="002C0C29">
            <w:pPr>
              <w:rPr>
                <w:rFonts w:ascii="Arial" w:hAnsi="Arial" w:cs="Arial"/>
                <w:lang w:val="ro-RO"/>
              </w:rPr>
            </w:pPr>
            <w:r w:rsidRPr="00DE7118">
              <w:rPr>
                <w:rFonts w:ascii="Arial" w:hAnsi="Arial" w:cs="Arial"/>
                <w:lang w:val="ro-RO"/>
              </w:rPr>
              <w:t>a)...</w:t>
            </w:r>
          </w:p>
          <w:p w14:paraId="4BF1DFB8" w14:textId="79832FA8" w:rsidR="002C0C29" w:rsidRPr="00DE7118" w:rsidRDefault="002C0C29" w:rsidP="002C0C29">
            <w:pPr>
              <w:rPr>
                <w:rFonts w:ascii="Arial" w:hAnsi="Arial" w:cs="Arial"/>
                <w:lang w:val="ro-RO"/>
              </w:rPr>
            </w:pPr>
            <w:r w:rsidRPr="00DE7118">
              <w:rPr>
                <w:rFonts w:ascii="Arial" w:hAnsi="Arial" w:cs="Arial"/>
                <w:lang w:val="ro-RO"/>
              </w:rPr>
              <w:t>b)...</w:t>
            </w:r>
          </w:p>
          <w:p w14:paraId="219F36E7" w14:textId="1867D1C3" w:rsidR="002C0C29" w:rsidRPr="00DE7118" w:rsidRDefault="002C0C29" w:rsidP="002C0C29">
            <w:pPr>
              <w:rPr>
                <w:rFonts w:ascii="Arial" w:hAnsi="Arial" w:cs="Arial"/>
                <w:lang w:val="ro-RO"/>
              </w:rPr>
            </w:pPr>
            <w:r w:rsidRPr="00DE7118">
              <w:rPr>
                <w:rFonts w:ascii="Arial" w:hAnsi="Arial" w:cs="Arial"/>
                <w:lang w:val="ro-RO"/>
              </w:rPr>
              <w:t>c)...</w:t>
            </w:r>
          </w:p>
          <w:p w14:paraId="5B804B00" w14:textId="23C236FA" w:rsidR="002C0C29" w:rsidRPr="00DE7118" w:rsidRDefault="002C0C29" w:rsidP="002C0C29">
            <w:pPr>
              <w:rPr>
                <w:rFonts w:ascii="Arial" w:hAnsi="Arial" w:cs="Arial"/>
                <w:lang w:val="ro-RO"/>
              </w:rPr>
            </w:pPr>
            <w:r w:rsidRPr="00DE7118">
              <w:rPr>
                <w:rFonts w:ascii="Arial" w:hAnsi="Arial" w:cs="Arial"/>
                <w:lang w:val="ro-RO"/>
              </w:rPr>
              <w:t>d)...</w:t>
            </w:r>
          </w:p>
          <w:p w14:paraId="74DF6668" w14:textId="2DF91C82" w:rsidR="002C0C29" w:rsidRPr="00DE7118" w:rsidRDefault="002C0C29" w:rsidP="002C0C29">
            <w:pPr>
              <w:rPr>
                <w:rFonts w:ascii="Arial" w:hAnsi="Arial" w:cs="Arial"/>
                <w:lang w:val="ro-RO"/>
              </w:rPr>
            </w:pPr>
            <w:r w:rsidRPr="00DE7118">
              <w:rPr>
                <w:rFonts w:ascii="Arial" w:hAnsi="Arial" w:cs="Arial"/>
                <w:lang w:val="ro-RO"/>
              </w:rPr>
              <w:t>e)...</w:t>
            </w:r>
          </w:p>
          <w:p w14:paraId="32855969" w14:textId="5FA7D898" w:rsidR="002C0C29" w:rsidRPr="00DE7118" w:rsidRDefault="002C0C29" w:rsidP="002C0C29">
            <w:pPr>
              <w:rPr>
                <w:rFonts w:ascii="Arial" w:hAnsi="Arial" w:cs="Arial"/>
                <w:lang w:val="ro-RO"/>
              </w:rPr>
            </w:pPr>
            <w:r w:rsidRPr="00DE7118">
              <w:rPr>
                <w:rFonts w:ascii="Arial" w:hAnsi="Arial" w:cs="Arial"/>
                <w:lang w:val="ro-RO"/>
              </w:rPr>
              <w:t>f)...</w:t>
            </w:r>
          </w:p>
          <w:p w14:paraId="30D65BB0" w14:textId="0E557688" w:rsidR="002C0C29" w:rsidRPr="00DE7118" w:rsidRDefault="002C0C29" w:rsidP="002C0C29">
            <w:pPr>
              <w:rPr>
                <w:rFonts w:ascii="Arial" w:hAnsi="Arial" w:cs="Arial"/>
                <w:lang w:val="ro-RO"/>
              </w:rPr>
            </w:pPr>
            <w:r w:rsidRPr="00DE7118">
              <w:rPr>
                <w:rFonts w:ascii="Arial" w:hAnsi="Arial" w:cs="Arial"/>
                <w:lang w:val="ro-RO"/>
              </w:rPr>
              <w:t>g)...</w:t>
            </w:r>
          </w:p>
          <w:p w14:paraId="35F45C40" w14:textId="7206B5FB" w:rsidR="002C0C29" w:rsidRPr="00DE7118" w:rsidRDefault="002C0C29" w:rsidP="002C0C29">
            <w:pPr>
              <w:rPr>
                <w:rFonts w:ascii="Arial" w:hAnsi="Arial" w:cs="Arial"/>
                <w:lang w:val="ro-RO"/>
              </w:rPr>
            </w:pPr>
            <w:r w:rsidRPr="00DE7118">
              <w:rPr>
                <w:rFonts w:ascii="Arial" w:hAnsi="Arial" w:cs="Arial"/>
                <w:lang w:val="ro-RO"/>
              </w:rPr>
              <w:t>h) serviciile constând în permiterea accesului la castele, muzee, case memoriale, monumente istorice, monumente de arhitectură şi arheologice, grădini zoologice şi botanice;</w:t>
            </w:r>
          </w:p>
          <w:p w14:paraId="5F664B9F" w14:textId="7FB0FC52" w:rsidR="002C0C29" w:rsidRPr="00DE7118" w:rsidRDefault="002C0C29" w:rsidP="002C0C29">
            <w:pPr>
              <w:rPr>
                <w:rFonts w:ascii="Arial" w:hAnsi="Arial" w:cs="Arial"/>
                <w:lang w:val="ro-RO"/>
              </w:rPr>
            </w:pPr>
            <w:r w:rsidRPr="00DE7118">
              <w:rPr>
                <w:rFonts w:ascii="Arial" w:hAnsi="Arial" w:cs="Arial"/>
                <w:lang w:val="ro-RO"/>
              </w:rPr>
              <w:t>i)...</w:t>
            </w:r>
          </w:p>
          <w:p w14:paraId="795569E3" w14:textId="43CCC97A" w:rsidR="002C0C29" w:rsidRPr="00DE7118" w:rsidRDefault="002C0C29" w:rsidP="002C0C29">
            <w:pPr>
              <w:rPr>
                <w:rFonts w:ascii="Arial" w:hAnsi="Arial" w:cs="Arial"/>
                <w:lang w:val="ro-RO"/>
              </w:rPr>
            </w:pPr>
            <w:r w:rsidRPr="00DE7118">
              <w:rPr>
                <w:rFonts w:ascii="Arial" w:hAnsi="Arial" w:cs="Arial"/>
                <w:lang w:val="ro-RO"/>
              </w:rPr>
              <w:t>j)...</w:t>
            </w:r>
          </w:p>
          <w:p w14:paraId="78FEC189" w14:textId="7A38038F" w:rsidR="002C0C29" w:rsidRPr="00DE7118" w:rsidRDefault="002C0C29" w:rsidP="002C0C29">
            <w:pPr>
              <w:rPr>
                <w:rFonts w:ascii="Arial" w:hAnsi="Arial" w:cs="Arial"/>
                <w:lang w:val="ro-RO"/>
              </w:rPr>
            </w:pPr>
            <w:r w:rsidRPr="00DE7118">
              <w:rPr>
                <w:rFonts w:ascii="Arial" w:hAnsi="Arial" w:cs="Arial"/>
                <w:lang w:val="ro-RO"/>
              </w:rPr>
              <w:t>k)...</w:t>
            </w:r>
          </w:p>
          <w:p w14:paraId="00B9A967" w14:textId="77777777" w:rsidR="002C0C29" w:rsidRPr="00DE7118" w:rsidRDefault="002C0C29" w:rsidP="002C0C29">
            <w:pPr>
              <w:rPr>
                <w:rFonts w:ascii="Arial" w:hAnsi="Arial" w:cs="Arial"/>
                <w:lang w:val="ro-RO"/>
              </w:rPr>
            </w:pPr>
            <w:r w:rsidRPr="00DE7118">
              <w:rPr>
                <w:rFonts w:ascii="Arial" w:hAnsi="Arial" w:cs="Arial"/>
                <w:lang w:val="ro-RO"/>
              </w:rPr>
              <w:t>l)...</w:t>
            </w:r>
          </w:p>
          <w:p w14:paraId="7C9B8D39" w14:textId="77777777" w:rsidR="002C0C29" w:rsidRPr="00DE7118" w:rsidRDefault="002C0C29" w:rsidP="002C0C29">
            <w:pPr>
              <w:rPr>
                <w:rFonts w:ascii="Arial" w:hAnsi="Arial" w:cs="Arial"/>
                <w:lang w:val="ro-RO"/>
              </w:rPr>
            </w:pPr>
            <w:r w:rsidRPr="00DE7118">
              <w:rPr>
                <w:rFonts w:ascii="Arial" w:hAnsi="Arial" w:cs="Arial"/>
                <w:lang w:val="ro-RO"/>
              </w:rPr>
              <w:t>m)...</w:t>
            </w:r>
          </w:p>
          <w:p w14:paraId="41EC5C98" w14:textId="264A6CD7" w:rsidR="002C0C29" w:rsidRPr="00DE7118" w:rsidRDefault="002C0C29" w:rsidP="002C0C29">
            <w:pPr>
              <w:rPr>
                <w:rFonts w:ascii="Arial" w:hAnsi="Arial" w:cs="Arial"/>
                <w:lang w:val="ro-RO"/>
              </w:rPr>
            </w:pPr>
            <w:r w:rsidRPr="00DE7118">
              <w:rPr>
                <w:rFonts w:ascii="Arial" w:hAnsi="Arial" w:cs="Arial"/>
                <w:lang w:val="ro-RO"/>
              </w:rPr>
              <w:t>n)....</w:t>
            </w:r>
          </w:p>
        </w:tc>
        <w:tc>
          <w:tcPr>
            <w:tcW w:w="2775" w:type="dxa"/>
          </w:tcPr>
          <w:p w14:paraId="6FDAE59D" w14:textId="77777777" w:rsidR="002C0C29" w:rsidRPr="00DE7118" w:rsidRDefault="002C0C29" w:rsidP="002C0C29">
            <w:pPr>
              <w:rPr>
                <w:rFonts w:ascii="Arial" w:hAnsi="Arial" w:cs="Arial"/>
                <w:lang w:val="ro-RO"/>
              </w:rPr>
            </w:pPr>
          </w:p>
          <w:p w14:paraId="272C1C56" w14:textId="738FD492" w:rsidR="002C0C29" w:rsidRPr="00DE7118" w:rsidRDefault="002C0C29" w:rsidP="002C0C29">
            <w:pPr>
              <w:rPr>
                <w:rFonts w:ascii="Arial" w:hAnsi="Arial" w:cs="Arial"/>
                <w:lang w:val="ro-RO"/>
              </w:rPr>
            </w:pPr>
            <w:r w:rsidRPr="00DE7118">
              <w:rPr>
                <w:rFonts w:ascii="Arial" w:hAnsi="Arial" w:cs="Arial"/>
                <w:lang w:val="ro-RO"/>
              </w:rPr>
              <w:t xml:space="preserve">38. ”La articolul 291, alineatele (1) și (2) se </w:t>
            </w:r>
            <w:r w:rsidRPr="00DE7118">
              <w:rPr>
                <w:rFonts w:ascii="Arial" w:hAnsi="Arial" w:cs="Arial"/>
                <w:lang w:val="ro-RO"/>
              </w:rPr>
              <w:lastRenderedPageBreak/>
              <w:t>modifică și vor avea următorul cuprins:</w:t>
            </w:r>
          </w:p>
          <w:p w14:paraId="69EBA985" w14:textId="77777777" w:rsidR="002C0C29" w:rsidRPr="00DE7118" w:rsidRDefault="002C0C29" w:rsidP="002C0C29">
            <w:pPr>
              <w:rPr>
                <w:rFonts w:ascii="Arial" w:hAnsi="Arial" w:cs="Arial"/>
                <w:b/>
                <w:bCs/>
                <w:lang w:val="ro-RO"/>
              </w:rPr>
            </w:pPr>
          </w:p>
          <w:p w14:paraId="2BDF06FF" w14:textId="7F46B478" w:rsidR="002C0C29" w:rsidRPr="00DE7118" w:rsidRDefault="002C0C29" w:rsidP="002C0C29">
            <w:pPr>
              <w:rPr>
                <w:rFonts w:ascii="Arial" w:hAnsi="Arial" w:cs="Arial"/>
                <w:lang w:val="ro-RO"/>
              </w:rPr>
            </w:pPr>
            <w:r w:rsidRPr="00DE7118">
              <w:rPr>
                <w:rFonts w:ascii="Arial" w:hAnsi="Arial" w:cs="Arial"/>
                <w:lang w:val="ro-RO"/>
              </w:rPr>
              <w:t>(1)Nemodificat</w:t>
            </w:r>
          </w:p>
          <w:p w14:paraId="460EA528" w14:textId="77777777" w:rsidR="002C0C29" w:rsidRPr="00DE7118" w:rsidRDefault="002C0C29" w:rsidP="002C0C29">
            <w:pPr>
              <w:rPr>
                <w:rFonts w:ascii="Arial" w:hAnsi="Arial" w:cs="Arial"/>
                <w:lang w:val="ro-RO"/>
              </w:rPr>
            </w:pPr>
          </w:p>
          <w:p w14:paraId="7A301CC9" w14:textId="77777777" w:rsidR="002C0C29" w:rsidRPr="00DE7118" w:rsidRDefault="002C0C29" w:rsidP="002C0C29">
            <w:pPr>
              <w:rPr>
                <w:rFonts w:ascii="Arial" w:hAnsi="Arial" w:cs="Arial"/>
                <w:lang w:val="ro-RO"/>
              </w:rPr>
            </w:pPr>
          </w:p>
          <w:p w14:paraId="2A936215" w14:textId="77777777" w:rsidR="002C0C29" w:rsidRPr="00DE7118" w:rsidRDefault="002C0C29" w:rsidP="002C0C29">
            <w:pPr>
              <w:rPr>
                <w:rFonts w:ascii="Arial" w:hAnsi="Arial" w:cs="Arial"/>
                <w:lang w:val="ro-RO"/>
              </w:rPr>
            </w:pPr>
          </w:p>
          <w:p w14:paraId="79BFD5D2" w14:textId="77777777" w:rsidR="002C0C29" w:rsidRPr="00DE7118" w:rsidRDefault="002C0C29" w:rsidP="002C0C29">
            <w:pPr>
              <w:rPr>
                <w:rFonts w:ascii="Arial" w:hAnsi="Arial" w:cs="Arial"/>
                <w:lang w:val="ro-RO"/>
              </w:rPr>
            </w:pPr>
            <w:r w:rsidRPr="00DE7118">
              <w:rPr>
                <w:rFonts w:ascii="Arial" w:hAnsi="Arial" w:cs="Arial"/>
                <w:lang w:val="ro-RO"/>
              </w:rPr>
              <w:t>(2) Cota redusă de 11% se aplică asupra bazei de impozitare pentru următoarele prestări</w:t>
            </w:r>
          </w:p>
          <w:p w14:paraId="4F7AC290" w14:textId="77777777" w:rsidR="002C0C29" w:rsidRPr="00DE7118" w:rsidRDefault="002C0C29" w:rsidP="002C0C29">
            <w:pPr>
              <w:rPr>
                <w:rFonts w:ascii="Arial" w:hAnsi="Arial" w:cs="Arial"/>
                <w:lang w:val="ro-RO"/>
              </w:rPr>
            </w:pPr>
            <w:r w:rsidRPr="00DE7118">
              <w:rPr>
                <w:rFonts w:ascii="Arial" w:hAnsi="Arial" w:cs="Arial"/>
                <w:lang w:val="ro-RO"/>
              </w:rPr>
              <w:t>de servicii și/sau livrări de bunuri:</w:t>
            </w:r>
          </w:p>
          <w:p w14:paraId="64BA195C" w14:textId="77777777" w:rsidR="002C0C29" w:rsidRPr="00DE7118" w:rsidRDefault="002C0C29" w:rsidP="002C0C29">
            <w:pPr>
              <w:rPr>
                <w:rFonts w:ascii="Arial" w:hAnsi="Arial" w:cs="Arial"/>
                <w:lang w:val="ro-RO"/>
              </w:rPr>
            </w:pPr>
          </w:p>
          <w:p w14:paraId="104C6EBB" w14:textId="32A546FC" w:rsidR="002C0C29" w:rsidRPr="00DE7118" w:rsidRDefault="002C0C29" w:rsidP="002C0C29">
            <w:pPr>
              <w:rPr>
                <w:rFonts w:ascii="Arial" w:hAnsi="Arial" w:cs="Arial"/>
                <w:lang w:val="ro-RO"/>
              </w:rPr>
            </w:pPr>
            <w:r w:rsidRPr="00DE7118">
              <w:rPr>
                <w:rFonts w:ascii="Arial" w:hAnsi="Arial" w:cs="Arial"/>
                <w:lang w:val="ro-RO"/>
              </w:rPr>
              <w:t xml:space="preserve">a) nemodificat   </w:t>
            </w:r>
          </w:p>
          <w:p w14:paraId="5F40C031" w14:textId="76276DC5" w:rsidR="002C0C29" w:rsidRPr="00DE7118" w:rsidRDefault="002C0C29" w:rsidP="002C0C29">
            <w:pPr>
              <w:rPr>
                <w:rFonts w:ascii="Arial" w:hAnsi="Arial" w:cs="Arial"/>
                <w:lang w:val="ro-RO"/>
              </w:rPr>
            </w:pPr>
            <w:r w:rsidRPr="00DE7118">
              <w:rPr>
                <w:rFonts w:ascii="Arial" w:hAnsi="Arial" w:cs="Arial"/>
                <w:lang w:val="ro-RO"/>
              </w:rPr>
              <w:t>b) nemodificat</w:t>
            </w:r>
          </w:p>
          <w:p w14:paraId="521A03D9" w14:textId="60943E58" w:rsidR="002C0C29" w:rsidRPr="00DE7118" w:rsidRDefault="002C0C29" w:rsidP="002C0C29">
            <w:pPr>
              <w:rPr>
                <w:rFonts w:ascii="Arial" w:hAnsi="Arial" w:cs="Arial"/>
                <w:lang w:val="ro-RO"/>
              </w:rPr>
            </w:pPr>
            <w:r w:rsidRPr="00DE7118">
              <w:rPr>
                <w:rFonts w:ascii="Arial" w:hAnsi="Arial" w:cs="Arial"/>
                <w:lang w:val="ro-RO"/>
              </w:rPr>
              <w:t>c) nemodificat</w:t>
            </w:r>
          </w:p>
          <w:p w14:paraId="4B1272D3" w14:textId="30CF77DB" w:rsidR="002C0C29" w:rsidRPr="00DE7118" w:rsidRDefault="002C0C29" w:rsidP="002C0C29">
            <w:pPr>
              <w:rPr>
                <w:rFonts w:ascii="Arial" w:hAnsi="Arial" w:cs="Arial"/>
                <w:lang w:val="ro-RO"/>
              </w:rPr>
            </w:pPr>
            <w:r w:rsidRPr="00DE7118">
              <w:rPr>
                <w:rFonts w:ascii="Arial" w:hAnsi="Arial" w:cs="Arial"/>
                <w:lang w:val="ro-RO"/>
              </w:rPr>
              <w:t>d) nemodificat</w:t>
            </w:r>
          </w:p>
          <w:p w14:paraId="1DCBDE13" w14:textId="5C026C16" w:rsidR="002C0C29" w:rsidRPr="00DE7118" w:rsidRDefault="002C0C29" w:rsidP="002C0C29">
            <w:pPr>
              <w:rPr>
                <w:rFonts w:ascii="Arial" w:hAnsi="Arial" w:cs="Arial"/>
                <w:lang w:val="ro-RO"/>
              </w:rPr>
            </w:pPr>
            <w:r w:rsidRPr="00DE7118">
              <w:rPr>
                <w:rFonts w:ascii="Arial" w:hAnsi="Arial" w:cs="Arial"/>
                <w:lang w:val="ro-RO"/>
              </w:rPr>
              <w:t>e) nemodificat</w:t>
            </w:r>
          </w:p>
          <w:p w14:paraId="31133514" w14:textId="6CBFF8C8" w:rsidR="002C0C29" w:rsidRPr="00DE7118" w:rsidRDefault="002C0C29" w:rsidP="002C0C29">
            <w:pPr>
              <w:rPr>
                <w:rFonts w:ascii="Arial" w:hAnsi="Arial" w:cs="Arial"/>
                <w:lang w:val="ro-RO"/>
              </w:rPr>
            </w:pPr>
            <w:r w:rsidRPr="00DE7118">
              <w:rPr>
                <w:rFonts w:ascii="Arial" w:hAnsi="Arial" w:cs="Arial"/>
                <w:lang w:val="ro-RO"/>
              </w:rPr>
              <w:t>f) nemodificat</w:t>
            </w:r>
          </w:p>
          <w:p w14:paraId="48E80041" w14:textId="78220797" w:rsidR="002C0C29" w:rsidRPr="00DE7118" w:rsidRDefault="002C0C29" w:rsidP="002C0C29">
            <w:pPr>
              <w:rPr>
                <w:rFonts w:ascii="Arial" w:hAnsi="Arial" w:cs="Arial"/>
                <w:lang w:val="ro-RO"/>
              </w:rPr>
            </w:pPr>
            <w:r w:rsidRPr="00DE7118">
              <w:rPr>
                <w:rFonts w:ascii="Arial" w:hAnsi="Arial" w:cs="Arial"/>
                <w:lang w:val="ro-RO"/>
              </w:rPr>
              <w:t>g) nemodificat</w:t>
            </w:r>
          </w:p>
          <w:p w14:paraId="0ACAA588" w14:textId="67AFC12C" w:rsidR="002C0C29" w:rsidRPr="00DE7118" w:rsidRDefault="002C0C29" w:rsidP="002C0C29">
            <w:pPr>
              <w:rPr>
                <w:rFonts w:ascii="Arial" w:hAnsi="Arial" w:cs="Arial"/>
                <w:b/>
                <w:bCs/>
                <w:lang w:val="ro-RO"/>
              </w:rPr>
            </w:pPr>
            <w:r w:rsidRPr="00DE7118">
              <w:rPr>
                <w:rFonts w:ascii="Arial" w:hAnsi="Arial" w:cs="Arial"/>
                <w:lang w:val="ro-RO"/>
              </w:rPr>
              <w:t xml:space="preserve">h) serviciile constând în permiterea accesului la castele, muzee, case memoriale, monumente istorice, monumente de arhitectură şi arheologice, grădini zoologice şi botanice, </w:t>
            </w:r>
            <w:r w:rsidRPr="00DE7118">
              <w:rPr>
                <w:rFonts w:ascii="Arial" w:hAnsi="Arial" w:cs="Arial"/>
                <w:b/>
                <w:bCs/>
                <w:lang w:val="ro-RO"/>
              </w:rPr>
              <w:t>evenimente sportive;</w:t>
            </w:r>
          </w:p>
          <w:p w14:paraId="0AA540F5" w14:textId="44033CD0" w:rsidR="002C0C29" w:rsidRPr="00DE7118" w:rsidRDefault="002C0C29" w:rsidP="002C0C29">
            <w:pPr>
              <w:rPr>
                <w:rFonts w:ascii="Arial" w:hAnsi="Arial" w:cs="Arial"/>
                <w:lang w:val="ro-RO"/>
              </w:rPr>
            </w:pPr>
            <w:r w:rsidRPr="00DE7118">
              <w:rPr>
                <w:rFonts w:ascii="Arial" w:hAnsi="Arial" w:cs="Arial"/>
                <w:lang w:val="ro-RO"/>
              </w:rPr>
              <w:t xml:space="preserve">i) nemodificat   </w:t>
            </w:r>
          </w:p>
          <w:p w14:paraId="00B9ADEE" w14:textId="301AA11D" w:rsidR="002C0C29" w:rsidRPr="00DE7118" w:rsidRDefault="002C0C29" w:rsidP="002C0C29">
            <w:pPr>
              <w:rPr>
                <w:rFonts w:ascii="Arial" w:hAnsi="Arial" w:cs="Arial"/>
                <w:lang w:val="ro-RO"/>
              </w:rPr>
            </w:pPr>
            <w:r w:rsidRPr="00DE7118">
              <w:rPr>
                <w:rFonts w:ascii="Arial" w:hAnsi="Arial" w:cs="Arial"/>
                <w:lang w:val="ro-RO"/>
              </w:rPr>
              <w:t xml:space="preserve">j) nemodificat   </w:t>
            </w:r>
          </w:p>
          <w:p w14:paraId="6E523C67" w14:textId="27D78EFF" w:rsidR="002C0C29" w:rsidRPr="00DE7118" w:rsidRDefault="002C0C29" w:rsidP="002C0C29">
            <w:pPr>
              <w:rPr>
                <w:rFonts w:ascii="Arial" w:hAnsi="Arial" w:cs="Arial"/>
                <w:lang w:val="ro-RO"/>
              </w:rPr>
            </w:pPr>
            <w:r w:rsidRPr="00DE7118">
              <w:rPr>
                <w:rFonts w:ascii="Arial" w:hAnsi="Arial" w:cs="Arial"/>
                <w:lang w:val="ro-RO"/>
              </w:rPr>
              <w:t xml:space="preserve">k) nemodificat   </w:t>
            </w:r>
          </w:p>
          <w:p w14:paraId="63E43D6B" w14:textId="6B6A2E5A" w:rsidR="002C0C29" w:rsidRPr="00DE7118" w:rsidRDefault="002C0C29" w:rsidP="002C0C29">
            <w:pPr>
              <w:rPr>
                <w:rFonts w:ascii="Arial" w:hAnsi="Arial" w:cs="Arial"/>
                <w:lang w:val="ro-RO"/>
              </w:rPr>
            </w:pPr>
            <w:r w:rsidRPr="00DE7118">
              <w:rPr>
                <w:rFonts w:ascii="Arial" w:hAnsi="Arial" w:cs="Arial"/>
                <w:lang w:val="ro-RO"/>
              </w:rPr>
              <w:lastRenderedPageBreak/>
              <w:t xml:space="preserve">l) nemodificat   </w:t>
            </w:r>
          </w:p>
          <w:p w14:paraId="46151CF2" w14:textId="39A38091" w:rsidR="002C0C29" w:rsidRPr="00DE7118" w:rsidRDefault="002C0C29" w:rsidP="002C0C29">
            <w:pPr>
              <w:rPr>
                <w:rFonts w:ascii="Arial" w:hAnsi="Arial" w:cs="Arial"/>
                <w:lang w:val="ro-RO"/>
              </w:rPr>
            </w:pPr>
            <w:r w:rsidRPr="00DE7118">
              <w:rPr>
                <w:rFonts w:ascii="Arial" w:hAnsi="Arial" w:cs="Arial"/>
                <w:lang w:val="ro-RO"/>
              </w:rPr>
              <w:t xml:space="preserve">m) nemodificat   </w:t>
            </w:r>
          </w:p>
          <w:p w14:paraId="23A90C24" w14:textId="35BCEBB9" w:rsidR="002C0C29" w:rsidRPr="00DE7118" w:rsidRDefault="002C0C29" w:rsidP="002C0C29">
            <w:pPr>
              <w:rPr>
                <w:rFonts w:ascii="Arial" w:hAnsi="Arial" w:cs="Arial"/>
                <w:lang w:val="ro-RO"/>
              </w:rPr>
            </w:pPr>
            <w:r w:rsidRPr="00DE7118">
              <w:rPr>
                <w:rFonts w:ascii="Arial" w:hAnsi="Arial" w:cs="Arial"/>
                <w:lang w:val="ro-RO"/>
              </w:rPr>
              <w:t xml:space="preserve">n) nemodificat   </w:t>
            </w:r>
          </w:p>
        </w:tc>
        <w:tc>
          <w:tcPr>
            <w:tcW w:w="3037" w:type="dxa"/>
          </w:tcPr>
          <w:p w14:paraId="481C0E27" w14:textId="099A5806" w:rsidR="002C0C29" w:rsidRPr="00DE7118" w:rsidRDefault="002C0C29" w:rsidP="002C0C29">
            <w:pPr>
              <w:rPr>
                <w:rFonts w:ascii="Arial" w:hAnsi="Arial" w:cs="Arial"/>
                <w:lang w:val="ro-RO"/>
              </w:rPr>
            </w:pPr>
            <w:r w:rsidRPr="00DE7118">
              <w:rPr>
                <w:rFonts w:ascii="Arial" w:hAnsi="Arial" w:cs="Arial"/>
                <w:lang w:val="ro-RO"/>
              </w:rPr>
              <w:lastRenderedPageBreak/>
              <w:t xml:space="preserve">Consideram necesar ca si evenimentele sportive sa intre in categoria activităților recreative și </w:t>
            </w:r>
            <w:r w:rsidRPr="00DE7118">
              <w:rPr>
                <w:rFonts w:ascii="Arial" w:hAnsi="Arial" w:cs="Arial"/>
                <w:lang w:val="ro-RO"/>
              </w:rPr>
              <w:lastRenderedPageBreak/>
              <w:t>educaționale pentru care se aplică cotă redusă de TVA</w:t>
            </w:r>
          </w:p>
          <w:p w14:paraId="1AFED42B" w14:textId="77777777" w:rsidR="002C0C29" w:rsidRPr="00DE7118" w:rsidRDefault="002C0C29" w:rsidP="002C0C29">
            <w:pPr>
              <w:rPr>
                <w:rFonts w:ascii="Arial" w:hAnsi="Arial" w:cs="Arial"/>
                <w:lang w:val="ro-RO"/>
              </w:rPr>
            </w:pPr>
          </w:p>
          <w:p w14:paraId="5F3D61C5"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1247D68D" w14:textId="0C6090BE" w:rsidR="002C0C29" w:rsidRPr="00DE7118" w:rsidRDefault="002C0C29" w:rsidP="002C0C29">
            <w:pPr>
              <w:rPr>
                <w:rFonts w:ascii="Arial" w:hAnsi="Arial" w:cs="Arial"/>
                <w:b/>
                <w:bCs/>
                <w:i/>
                <w:iCs/>
                <w:lang w:val="ro-RO"/>
              </w:rPr>
            </w:pPr>
            <w:r w:rsidRPr="00DE7118">
              <w:rPr>
                <w:rFonts w:ascii="Arial" w:hAnsi="Arial" w:cs="Arial"/>
                <w:b/>
                <w:bCs/>
                <w:i/>
                <w:iCs/>
                <w:lang w:val="ro-RO"/>
              </w:rPr>
              <w:t>Elisabeta Lipă, deputat PSD</w:t>
            </w:r>
          </w:p>
          <w:p w14:paraId="274393BA" w14:textId="1ADF561A" w:rsidR="002C0C29" w:rsidRPr="00DE7118" w:rsidRDefault="002C0C29" w:rsidP="002C0C29">
            <w:pPr>
              <w:rPr>
                <w:rFonts w:ascii="Arial" w:hAnsi="Arial" w:cs="Arial"/>
                <w:lang w:val="ro-RO"/>
              </w:rPr>
            </w:pPr>
          </w:p>
        </w:tc>
      </w:tr>
      <w:tr w:rsidR="005945E2" w:rsidRPr="005945E2" w14:paraId="0D920862" w14:textId="77777777" w:rsidTr="002C0C29">
        <w:tc>
          <w:tcPr>
            <w:tcW w:w="835" w:type="dxa"/>
          </w:tcPr>
          <w:p w14:paraId="59901574" w14:textId="77777777" w:rsidR="005945E2" w:rsidRPr="00DE7118" w:rsidRDefault="005945E2" w:rsidP="005945E2">
            <w:pPr>
              <w:pStyle w:val="ListParagraph"/>
              <w:numPr>
                <w:ilvl w:val="0"/>
                <w:numId w:val="6"/>
              </w:numPr>
              <w:rPr>
                <w:rFonts w:ascii="Arial" w:hAnsi="Arial" w:cs="Arial"/>
                <w:lang w:val="ro-RO"/>
              </w:rPr>
            </w:pPr>
          </w:p>
        </w:tc>
        <w:tc>
          <w:tcPr>
            <w:tcW w:w="3454" w:type="dxa"/>
          </w:tcPr>
          <w:p w14:paraId="42A10FD0" w14:textId="77777777" w:rsidR="005945E2" w:rsidRPr="005945E2" w:rsidRDefault="005945E2" w:rsidP="005945E2">
            <w:pPr>
              <w:spacing w:line="276" w:lineRule="auto"/>
              <w:jc w:val="both"/>
              <w:rPr>
                <w:rFonts w:ascii="Arial" w:hAnsi="Arial" w:cs="Arial"/>
                <w:color w:val="000000" w:themeColor="text1"/>
                <w:lang w:val="ro-RO"/>
              </w:rPr>
            </w:pPr>
          </w:p>
          <w:p w14:paraId="37E86BD0" w14:textId="77777777" w:rsidR="005945E2" w:rsidRPr="005945E2" w:rsidRDefault="005945E2" w:rsidP="005945E2">
            <w:pPr>
              <w:spacing w:line="276" w:lineRule="auto"/>
              <w:jc w:val="both"/>
              <w:rPr>
                <w:rFonts w:ascii="Arial" w:hAnsi="Arial" w:cs="Arial"/>
                <w:b/>
                <w:color w:val="000000" w:themeColor="text1"/>
                <w:lang w:val="ro-RO"/>
              </w:rPr>
            </w:pPr>
            <w:r w:rsidRPr="005945E2">
              <w:rPr>
                <w:rFonts w:ascii="Arial" w:hAnsi="Arial" w:cs="Arial"/>
                <w:b/>
                <w:color w:val="000000" w:themeColor="text1"/>
                <w:lang w:val="ro-RO"/>
              </w:rPr>
              <w:t>Legea nr. 227/2015 privind codul fiscal cu modificările și completările ulterioare</w:t>
            </w:r>
          </w:p>
          <w:p w14:paraId="6A7CEED0" w14:textId="77777777" w:rsidR="005945E2" w:rsidRPr="005945E2" w:rsidRDefault="005945E2" w:rsidP="005945E2">
            <w:pPr>
              <w:spacing w:line="276" w:lineRule="auto"/>
              <w:jc w:val="both"/>
              <w:rPr>
                <w:rFonts w:ascii="Arial" w:hAnsi="Arial" w:cs="Arial"/>
                <w:color w:val="000000" w:themeColor="text1"/>
                <w:u w:val="single"/>
                <w:lang w:val="ro-RO"/>
              </w:rPr>
            </w:pPr>
          </w:p>
          <w:p w14:paraId="55E2A31D" w14:textId="77777777" w:rsidR="005945E2" w:rsidRPr="005945E2" w:rsidRDefault="005945E2" w:rsidP="005945E2">
            <w:pPr>
              <w:spacing w:line="276" w:lineRule="auto"/>
              <w:jc w:val="both"/>
              <w:rPr>
                <w:rFonts w:ascii="Arial" w:hAnsi="Arial" w:cs="Arial"/>
                <w:color w:val="000000" w:themeColor="text1"/>
                <w:u w:val="single"/>
                <w:lang w:val="ro-RO"/>
              </w:rPr>
            </w:pPr>
          </w:p>
          <w:p w14:paraId="72986B8B" w14:textId="77777777" w:rsidR="005945E2" w:rsidRPr="005945E2" w:rsidRDefault="005945E2" w:rsidP="005945E2">
            <w:pPr>
              <w:spacing w:line="276" w:lineRule="auto"/>
              <w:jc w:val="both"/>
              <w:rPr>
                <w:rFonts w:ascii="Arial" w:hAnsi="Arial" w:cs="Arial"/>
                <w:color w:val="000000" w:themeColor="text1"/>
                <w:u w:val="single"/>
                <w:lang w:val="ro-RO"/>
              </w:rPr>
            </w:pPr>
          </w:p>
          <w:p w14:paraId="5C62B5CC" w14:textId="77777777" w:rsidR="005945E2" w:rsidRPr="005945E2" w:rsidRDefault="005945E2" w:rsidP="005945E2">
            <w:pPr>
              <w:spacing w:line="276" w:lineRule="auto"/>
              <w:jc w:val="both"/>
              <w:rPr>
                <w:rFonts w:ascii="Arial" w:hAnsi="Arial" w:cs="Arial"/>
                <w:color w:val="000000" w:themeColor="text1"/>
                <w:u w:val="single"/>
                <w:lang w:val="ro-RO"/>
              </w:rPr>
            </w:pPr>
          </w:p>
          <w:p w14:paraId="51E52827" w14:textId="77777777" w:rsidR="005945E2" w:rsidRPr="005945E2" w:rsidRDefault="005945E2" w:rsidP="005945E2">
            <w:pPr>
              <w:spacing w:line="276" w:lineRule="auto"/>
              <w:jc w:val="both"/>
              <w:rPr>
                <w:rFonts w:ascii="Arial" w:hAnsi="Arial" w:cs="Arial"/>
                <w:color w:val="000000" w:themeColor="text1"/>
                <w:u w:val="single"/>
                <w:lang w:val="ro-RO"/>
              </w:rPr>
            </w:pPr>
          </w:p>
          <w:p w14:paraId="5F424039" w14:textId="77777777" w:rsidR="005945E2" w:rsidRPr="005945E2" w:rsidRDefault="005945E2" w:rsidP="005945E2">
            <w:pPr>
              <w:spacing w:line="276" w:lineRule="auto"/>
              <w:jc w:val="both"/>
              <w:rPr>
                <w:rFonts w:ascii="Arial" w:hAnsi="Arial" w:cs="Arial"/>
                <w:color w:val="000000" w:themeColor="text1"/>
                <w:u w:val="single"/>
                <w:lang w:val="ro-RO"/>
              </w:rPr>
            </w:pPr>
          </w:p>
          <w:p w14:paraId="0BA6C5AB" w14:textId="77777777" w:rsidR="005945E2" w:rsidRPr="005945E2" w:rsidRDefault="005945E2" w:rsidP="005945E2">
            <w:pPr>
              <w:spacing w:line="276" w:lineRule="auto"/>
              <w:jc w:val="both"/>
              <w:rPr>
                <w:rFonts w:ascii="Arial" w:hAnsi="Arial" w:cs="Arial"/>
                <w:color w:val="000000" w:themeColor="text1"/>
                <w:u w:val="single"/>
                <w:lang w:val="ro-RO"/>
              </w:rPr>
            </w:pPr>
          </w:p>
          <w:p w14:paraId="17F9E75F" w14:textId="77777777" w:rsidR="005945E2" w:rsidRPr="005945E2" w:rsidRDefault="005945E2" w:rsidP="005945E2">
            <w:pPr>
              <w:spacing w:line="276" w:lineRule="auto"/>
              <w:jc w:val="both"/>
              <w:rPr>
                <w:rFonts w:ascii="Arial" w:hAnsi="Arial" w:cs="Arial"/>
                <w:color w:val="000000" w:themeColor="text1"/>
                <w:u w:val="single"/>
                <w:lang w:val="ro-RO"/>
              </w:rPr>
            </w:pPr>
          </w:p>
          <w:p w14:paraId="692DEE77" w14:textId="77777777" w:rsidR="005945E2" w:rsidRPr="005945E2" w:rsidRDefault="005945E2" w:rsidP="005945E2">
            <w:pPr>
              <w:spacing w:line="276" w:lineRule="auto"/>
              <w:jc w:val="both"/>
              <w:rPr>
                <w:rFonts w:ascii="Arial" w:hAnsi="Arial" w:cs="Arial"/>
                <w:color w:val="000000" w:themeColor="text1"/>
                <w:u w:val="single"/>
                <w:lang w:val="ro-RO"/>
              </w:rPr>
            </w:pPr>
          </w:p>
          <w:p w14:paraId="22224BF6" w14:textId="77777777" w:rsidR="005945E2" w:rsidRPr="005945E2" w:rsidRDefault="005945E2" w:rsidP="005945E2">
            <w:pPr>
              <w:spacing w:line="276" w:lineRule="auto"/>
              <w:jc w:val="both"/>
              <w:rPr>
                <w:rFonts w:ascii="Arial" w:hAnsi="Arial" w:cs="Arial"/>
                <w:color w:val="000000" w:themeColor="text1"/>
                <w:u w:val="single"/>
                <w:lang w:val="ro-RO"/>
              </w:rPr>
            </w:pPr>
          </w:p>
          <w:p w14:paraId="18C8D218" w14:textId="77777777" w:rsidR="005945E2" w:rsidRPr="005945E2" w:rsidRDefault="005945E2" w:rsidP="005945E2">
            <w:pPr>
              <w:spacing w:line="276" w:lineRule="auto"/>
              <w:jc w:val="both"/>
              <w:rPr>
                <w:rFonts w:ascii="Arial" w:hAnsi="Arial" w:cs="Arial"/>
                <w:color w:val="000000" w:themeColor="text1"/>
                <w:u w:val="single"/>
                <w:lang w:val="ro-RO"/>
              </w:rPr>
            </w:pPr>
          </w:p>
          <w:p w14:paraId="6B309F42" w14:textId="77777777" w:rsidR="005945E2" w:rsidRPr="005945E2" w:rsidRDefault="005945E2" w:rsidP="005945E2">
            <w:pPr>
              <w:spacing w:line="276" w:lineRule="auto"/>
              <w:jc w:val="both"/>
              <w:rPr>
                <w:rFonts w:ascii="Arial" w:hAnsi="Arial" w:cs="Arial"/>
                <w:color w:val="000000" w:themeColor="text1"/>
                <w:u w:val="single"/>
                <w:lang w:val="ro-RO"/>
              </w:rPr>
            </w:pPr>
          </w:p>
          <w:p w14:paraId="435A9E30" w14:textId="77777777" w:rsidR="005945E2" w:rsidRPr="005945E2" w:rsidRDefault="005945E2" w:rsidP="005945E2">
            <w:pPr>
              <w:spacing w:line="276" w:lineRule="auto"/>
              <w:jc w:val="both"/>
              <w:rPr>
                <w:rFonts w:ascii="Arial" w:hAnsi="Arial" w:cs="Arial"/>
                <w:color w:val="000000" w:themeColor="text1"/>
                <w:u w:val="single"/>
                <w:lang w:val="ro-RO"/>
              </w:rPr>
            </w:pPr>
          </w:p>
          <w:p w14:paraId="067370FB" w14:textId="77777777" w:rsidR="005945E2" w:rsidRPr="005945E2" w:rsidRDefault="005945E2" w:rsidP="005945E2">
            <w:pPr>
              <w:spacing w:line="276" w:lineRule="auto"/>
              <w:jc w:val="both"/>
              <w:rPr>
                <w:rFonts w:ascii="Arial" w:hAnsi="Arial" w:cs="Arial"/>
                <w:color w:val="000000" w:themeColor="text1"/>
                <w:u w:val="single"/>
                <w:lang w:val="ro-RO"/>
              </w:rPr>
            </w:pPr>
          </w:p>
          <w:p w14:paraId="15C202FC" w14:textId="77777777" w:rsidR="005945E2" w:rsidRPr="005945E2" w:rsidRDefault="005945E2" w:rsidP="005945E2">
            <w:pPr>
              <w:spacing w:line="276" w:lineRule="auto"/>
              <w:jc w:val="both"/>
              <w:rPr>
                <w:rFonts w:ascii="Arial" w:hAnsi="Arial" w:cs="Arial"/>
                <w:color w:val="000000" w:themeColor="text1"/>
                <w:u w:val="single"/>
                <w:lang w:val="ro-RO"/>
              </w:rPr>
            </w:pPr>
          </w:p>
          <w:p w14:paraId="4EF9410F" w14:textId="77777777" w:rsidR="005945E2" w:rsidRPr="005945E2" w:rsidRDefault="005945E2" w:rsidP="005945E2">
            <w:pPr>
              <w:spacing w:line="276" w:lineRule="auto"/>
              <w:jc w:val="both"/>
              <w:rPr>
                <w:rFonts w:ascii="Arial" w:hAnsi="Arial" w:cs="Arial"/>
                <w:color w:val="000000" w:themeColor="text1"/>
                <w:u w:val="single"/>
                <w:lang w:val="ro-RO"/>
              </w:rPr>
            </w:pPr>
          </w:p>
          <w:p w14:paraId="4B41A92D" w14:textId="77777777" w:rsidR="005945E2" w:rsidRPr="005945E2" w:rsidRDefault="005945E2" w:rsidP="005945E2">
            <w:pPr>
              <w:spacing w:line="276" w:lineRule="auto"/>
              <w:jc w:val="both"/>
              <w:rPr>
                <w:rFonts w:ascii="Arial" w:hAnsi="Arial" w:cs="Arial"/>
                <w:color w:val="000000" w:themeColor="text1"/>
                <w:u w:val="single"/>
                <w:lang w:val="ro-RO"/>
              </w:rPr>
            </w:pPr>
          </w:p>
          <w:p w14:paraId="3103FD30" w14:textId="77777777" w:rsidR="005945E2" w:rsidRPr="005945E2" w:rsidRDefault="005945E2" w:rsidP="005945E2">
            <w:pPr>
              <w:spacing w:line="276" w:lineRule="auto"/>
              <w:jc w:val="both"/>
              <w:rPr>
                <w:rFonts w:ascii="Arial" w:hAnsi="Arial" w:cs="Arial"/>
                <w:color w:val="000000" w:themeColor="text1"/>
                <w:u w:val="single"/>
                <w:lang w:val="ro-RO"/>
              </w:rPr>
            </w:pPr>
          </w:p>
          <w:p w14:paraId="0114EC1D" w14:textId="77777777" w:rsidR="005945E2" w:rsidRPr="005945E2" w:rsidRDefault="005945E2" w:rsidP="005945E2">
            <w:pPr>
              <w:spacing w:line="276" w:lineRule="auto"/>
              <w:jc w:val="both"/>
              <w:rPr>
                <w:rFonts w:ascii="Arial" w:hAnsi="Arial" w:cs="Arial"/>
                <w:color w:val="000000" w:themeColor="text1"/>
                <w:u w:val="single"/>
                <w:lang w:val="ro-RO"/>
              </w:rPr>
            </w:pPr>
          </w:p>
          <w:p w14:paraId="1AB2C790" w14:textId="77777777" w:rsidR="005945E2" w:rsidRPr="005945E2" w:rsidRDefault="005945E2" w:rsidP="005945E2">
            <w:pPr>
              <w:spacing w:line="276" w:lineRule="auto"/>
              <w:jc w:val="both"/>
              <w:rPr>
                <w:rFonts w:ascii="Arial" w:hAnsi="Arial" w:cs="Arial"/>
                <w:color w:val="000000" w:themeColor="text1"/>
                <w:u w:val="single"/>
                <w:lang w:val="ro-RO"/>
              </w:rPr>
            </w:pPr>
          </w:p>
          <w:p w14:paraId="579EAD8A" w14:textId="77777777" w:rsidR="005945E2" w:rsidRPr="005945E2" w:rsidRDefault="005945E2" w:rsidP="005945E2">
            <w:pPr>
              <w:spacing w:line="276" w:lineRule="auto"/>
              <w:jc w:val="both"/>
              <w:rPr>
                <w:rFonts w:ascii="Arial" w:hAnsi="Arial" w:cs="Arial"/>
                <w:color w:val="000000" w:themeColor="text1"/>
                <w:u w:val="single"/>
                <w:lang w:val="ro-RO"/>
              </w:rPr>
            </w:pPr>
          </w:p>
          <w:p w14:paraId="7D745E62" w14:textId="77777777" w:rsidR="005945E2" w:rsidRPr="005945E2" w:rsidRDefault="005945E2" w:rsidP="005945E2">
            <w:pPr>
              <w:spacing w:line="276" w:lineRule="auto"/>
              <w:jc w:val="both"/>
              <w:rPr>
                <w:rFonts w:ascii="Arial" w:hAnsi="Arial" w:cs="Arial"/>
                <w:color w:val="000000" w:themeColor="text1"/>
                <w:u w:val="single"/>
                <w:lang w:val="ro-RO"/>
              </w:rPr>
            </w:pPr>
          </w:p>
          <w:p w14:paraId="7455D6A0" w14:textId="77777777" w:rsidR="005945E2" w:rsidRPr="005945E2" w:rsidRDefault="005945E2" w:rsidP="005945E2">
            <w:pPr>
              <w:spacing w:line="276" w:lineRule="auto"/>
              <w:jc w:val="both"/>
              <w:rPr>
                <w:rFonts w:ascii="Arial" w:hAnsi="Arial" w:cs="Arial"/>
                <w:color w:val="000000" w:themeColor="text1"/>
                <w:u w:val="single"/>
                <w:lang w:val="ro-RO"/>
              </w:rPr>
            </w:pPr>
          </w:p>
          <w:p w14:paraId="1C17B03D" w14:textId="77777777" w:rsidR="005945E2" w:rsidRPr="005945E2" w:rsidRDefault="005945E2" w:rsidP="005945E2">
            <w:pPr>
              <w:spacing w:line="276" w:lineRule="auto"/>
              <w:jc w:val="both"/>
              <w:rPr>
                <w:rFonts w:ascii="Arial" w:hAnsi="Arial" w:cs="Arial"/>
                <w:color w:val="000000" w:themeColor="text1"/>
                <w:u w:val="single"/>
                <w:lang w:val="ro-RO"/>
              </w:rPr>
            </w:pPr>
          </w:p>
          <w:p w14:paraId="53D0CE3B" w14:textId="77777777" w:rsidR="005945E2" w:rsidRPr="005945E2" w:rsidRDefault="005945E2" w:rsidP="005945E2">
            <w:pPr>
              <w:spacing w:line="276" w:lineRule="auto"/>
              <w:jc w:val="both"/>
              <w:rPr>
                <w:rFonts w:ascii="Arial" w:hAnsi="Arial" w:cs="Arial"/>
                <w:color w:val="000000" w:themeColor="text1"/>
                <w:u w:val="single"/>
                <w:lang w:val="ro-RO"/>
              </w:rPr>
            </w:pPr>
          </w:p>
          <w:p w14:paraId="0C847E82" w14:textId="77777777" w:rsidR="005945E2" w:rsidRPr="005945E2" w:rsidRDefault="005945E2" w:rsidP="005945E2">
            <w:pPr>
              <w:spacing w:line="276" w:lineRule="auto"/>
              <w:jc w:val="both"/>
              <w:rPr>
                <w:rFonts w:ascii="Arial" w:hAnsi="Arial" w:cs="Arial"/>
                <w:color w:val="000000" w:themeColor="text1"/>
                <w:u w:val="single"/>
                <w:lang w:val="ro-RO"/>
              </w:rPr>
            </w:pPr>
          </w:p>
          <w:p w14:paraId="51F6093B" w14:textId="77777777" w:rsidR="005945E2" w:rsidRPr="005945E2" w:rsidRDefault="005945E2" w:rsidP="005945E2">
            <w:pPr>
              <w:spacing w:line="276" w:lineRule="auto"/>
              <w:jc w:val="both"/>
              <w:rPr>
                <w:rFonts w:ascii="Arial" w:hAnsi="Arial" w:cs="Arial"/>
                <w:color w:val="000000" w:themeColor="text1"/>
                <w:u w:val="single"/>
                <w:lang w:val="ro-RO"/>
              </w:rPr>
            </w:pPr>
          </w:p>
          <w:p w14:paraId="66CD0BA0" w14:textId="77777777" w:rsidR="005945E2" w:rsidRPr="005945E2" w:rsidRDefault="005945E2" w:rsidP="005945E2">
            <w:pPr>
              <w:spacing w:line="276" w:lineRule="auto"/>
              <w:jc w:val="both"/>
              <w:rPr>
                <w:rFonts w:ascii="Arial" w:hAnsi="Arial" w:cs="Arial"/>
                <w:color w:val="000000" w:themeColor="text1"/>
                <w:u w:val="single"/>
                <w:lang w:val="ro-RO"/>
              </w:rPr>
            </w:pPr>
          </w:p>
          <w:p w14:paraId="6343E83E" w14:textId="77777777" w:rsidR="005945E2" w:rsidRPr="005945E2" w:rsidRDefault="005945E2" w:rsidP="005945E2">
            <w:pPr>
              <w:spacing w:line="276" w:lineRule="auto"/>
              <w:jc w:val="both"/>
              <w:rPr>
                <w:rFonts w:ascii="Arial" w:hAnsi="Arial" w:cs="Arial"/>
                <w:color w:val="000000" w:themeColor="text1"/>
                <w:u w:val="single"/>
                <w:lang w:val="ro-RO"/>
              </w:rPr>
            </w:pPr>
          </w:p>
          <w:p w14:paraId="3F317AAD" w14:textId="77777777" w:rsidR="005945E2" w:rsidRPr="005945E2" w:rsidRDefault="005945E2" w:rsidP="005945E2">
            <w:pPr>
              <w:spacing w:line="276" w:lineRule="auto"/>
              <w:jc w:val="both"/>
              <w:rPr>
                <w:rFonts w:ascii="Arial" w:hAnsi="Arial" w:cs="Arial"/>
                <w:color w:val="000000" w:themeColor="text1"/>
                <w:u w:val="single"/>
                <w:lang w:val="ro-RO"/>
              </w:rPr>
            </w:pPr>
          </w:p>
          <w:p w14:paraId="683C04C1" w14:textId="77777777" w:rsidR="005945E2" w:rsidRPr="005945E2" w:rsidRDefault="005945E2" w:rsidP="005945E2">
            <w:pPr>
              <w:spacing w:line="276" w:lineRule="auto"/>
              <w:jc w:val="both"/>
              <w:rPr>
                <w:rFonts w:ascii="Arial" w:hAnsi="Arial" w:cs="Arial"/>
                <w:color w:val="000000" w:themeColor="text1"/>
                <w:u w:val="single"/>
                <w:lang w:val="ro-RO"/>
              </w:rPr>
            </w:pPr>
          </w:p>
          <w:p w14:paraId="618F4C02" w14:textId="77777777" w:rsidR="005945E2" w:rsidRPr="005945E2" w:rsidRDefault="005945E2" w:rsidP="005945E2">
            <w:pPr>
              <w:spacing w:line="276" w:lineRule="auto"/>
              <w:jc w:val="both"/>
              <w:rPr>
                <w:rFonts w:ascii="Arial" w:hAnsi="Arial" w:cs="Arial"/>
                <w:color w:val="000000" w:themeColor="text1"/>
                <w:u w:val="single"/>
                <w:lang w:val="ro-RO"/>
              </w:rPr>
            </w:pPr>
          </w:p>
          <w:p w14:paraId="5163D825" w14:textId="77777777" w:rsidR="005945E2" w:rsidRPr="005945E2" w:rsidRDefault="005945E2" w:rsidP="005945E2">
            <w:pPr>
              <w:spacing w:line="276" w:lineRule="auto"/>
              <w:jc w:val="both"/>
              <w:rPr>
                <w:rFonts w:ascii="Arial" w:hAnsi="Arial" w:cs="Arial"/>
                <w:color w:val="000000" w:themeColor="text1"/>
                <w:u w:val="single"/>
                <w:lang w:val="ro-RO"/>
              </w:rPr>
            </w:pPr>
          </w:p>
          <w:p w14:paraId="7E67E119" w14:textId="77777777" w:rsidR="005945E2" w:rsidRPr="005945E2" w:rsidRDefault="005945E2" w:rsidP="005945E2">
            <w:pPr>
              <w:spacing w:line="276" w:lineRule="auto"/>
              <w:jc w:val="both"/>
              <w:rPr>
                <w:rFonts w:ascii="Arial" w:hAnsi="Arial" w:cs="Arial"/>
                <w:color w:val="000000" w:themeColor="text1"/>
                <w:u w:val="single"/>
                <w:lang w:val="ro-RO"/>
              </w:rPr>
            </w:pPr>
          </w:p>
          <w:p w14:paraId="72337E3B" w14:textId="77777777" w:rsidR="005945E2" w:rsidRPr="005945E2" w:rsidRDefault="005945E2" w:rsidP="005945E2">
            <w:pPr>
              <w:spacing w:line="276" w:lineRule="auto"/>
              <w:jc w:val="both"/>
              <w:rPr>
                <w:rFonts w:ascii="Arial" w:hAnsi="Arial" w:cs="Arial"/>
                <w:color w:val="000000" w:themeColor="text1"/>
                <w:u w:val="single"/>
                <w:lang w:val="ro-RO"/>
              </w:rPr>
            </w:pPr>
          </w:p>
          <w:p w14:paraId="3C7E8AE8"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color w:val="000000" w:themeColor="text1"/>
                <w:u w:val="single"/>
                <w:lang w:val="ro-RO"/>
              </w:rPr>
              <w:t>ART. 155</w:t>
            </w:r>
          </w:p>
          <w:p w14:paraId="5DA3A84B" w14:textId="77777777" w:rsidR="005945E2" w:rsidRPr="005945E2" w:rsidRDefault="005945E2" w:rsidP="005945E2">
            <w:pPr>
              <w:spacing w:line="276" w:lineRule="auto"/>
              <w:jc w:val="both"/>
              <w:rPr>
                <w:rFonts w:ascii="Arial" w:hAnsi="Arial" w:cs="Arial"/>
                <w:iCs/>
                <w:color w:val="000000" w:themeColor="text1"/>
                <w:lang w:val="ro-RO"/>
              </w:rPr>
            </w:pPr>
            <w:r w:rsidRPr="005945E2">
              <w:rPr>
                <w:rFonts w:ascii="Arial" w:hAnsi="Arial" w:cs="Arial"/>
                <w:iCs/>
                <w:color w:val="000000" w:themeColor="text1"/>
                <w:lang w:val="ro-RO"/>
              </w:rPr>
              <w:t xml:space="preserve">    </w:t>
            </w:r>
            <w:r w:rsidRPr="005945E2">
              <w:rPr>
                <w:rFonts w:ascii="Arial" w:hAnsi="Arial" w:cs="Arial"/>
                <w:bCs/>
                <w:iCs/>
                <w:color w:val="000000" w:themeColor="text1"/>
                <w:lang w:val="ro-RO"/>
              </w:rPr>
              <w:t>Categorii de venituri supuse contribuţiei de asigurări sociale de sănătate</w:t>
            </w:r>
          </w:p>
          <w:p w14:paraId="6A7C200F" w14:textId="77777777" w:rsidR="005945E2" w:rsidRPr="005945E2" w:rsidRDefault="005945E2" w:rsidP="005945E2">
            <w:pPr>
              <w:spacing w:line="276" w:lineRule="auto"/>
              <w:jc w:val="both"/>
              <w:rPr>
                <w:rFonts w:ascii="Arial" w:hAnsi="Arial" w:cs="Arial"/>
                <w:iCs/>
                <w:color w:val="000000" w:themeColor="text1"/>
                <w:lang w:val="ro-RO"/>
              </w:rPr>
            </w:pPr>
            <w:r w:rsidRPr="005945E2">
              <w:rPr>
                <w:rFonts w:ascii="Arial" w:hAnsi="Arial" w:cs="Arial"/>
                <w:iCs/>
                <w:color w:val="000000" w:themeColor="text1"/>
                <w:lang w:val="ro-RO"/>
              </w:rPr>
              <w:t xml:space="preserve">    (1) Contribuabilii la sistemul de asigurări sociale de sănătate, prevăzuţi la </w:t>
            </w:r>
            <w:r w:rsidRPr="005945E2">
              <w:rPr>
                <w:rFonts w:ascii="Arial" w:hAnsi="Arial" w:cs="Arial"/>
                <w:iCs/>
                <w:color w:val="000000" w:themeColor="text1"/>
                <w:u w:val="single"/>
                <w:lang w:val="ro-RO"/>
              </w:rPr>
              <w:t>art. 153</w:t>
            </w:r>
            <w:r w:rsidRPr="005945E2">
              <w:rPr>
                <w:rFonts w:ascii="Arial" w:hAnsi="Arial" w:cs="Arial"/>
                <w:iCs/>
                <w:color w:val="000000" w:themeColor="text1"/>
                <w:lang w:val="ro-RO"/>
              </w:rPr>
              <w:t xml:space="preserve"> alin. (1) lit. a) - d), datorează, după caz, contribuţia de asigurări sociale de sănătate pentru veniturile din România şi din afara României, cu respectarea legislaţiei europene aplicabile în domeniul securităţii sociale, precum şi a acordurilor privind </w:t>
            </w:r>
            <w:r w:rsidRPr="005945E2">
              <w:rPr>
                <w:rFonts w:ascii="Arial" w:hAnsi="Arial" w:cs="Arial"/>
                <w:iCs/>
                <w:color w:val="000000" w:themeColor="text1"/>
                <w:lang w:val="ro-RO"/>
              </w:rPr>
              <w:lastRenderedPageBreak/>
              <w:t>sistemele de securitate socială la care România este parte, pentru care există obligaţia declarării în România, realizate din următoarele categorii de venituri:</w:t>
            </w:r>
          </w:p>
          <w:p w14:paraId="36E6BEFC"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iCs/>
                <w:color w:val="000000" w:themeColor="text1"/>
                <w:lang w:val="ro-RO"/>
              </w:rPr>
              <w:t xml:space="preserve">    a) venituri din salarii şi asimilate salariilor, definite conform art. 76;</w:t>
            </w:r>
          </w:p>
          <w:p w14:paraId="4D3993BA"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iCs/>
                <w:color w:val="000000" w:themeColor="text1"/>
                <w:lang w:val="ro-RO"/>
              </w:rPr>
              <w:t xml:space="preserve">    a^1) *) venituri din pensii, definite conform art. 99;</w:t>
            </w:r>
          </w:p>
          <w:p w14:paraId="34E519AB" w14:textId="77777777" w:rsidR="005945E2" w:rsidRPr="005945E2" w:rsidRDefault="005945E2" w:rsidP="005945E2">
            <w:pPr>
              <w:spacing w:line="276" w:lineRule="auto"/>
              <w:jc w:val="both"/>
              <w:rPr>
                <w:rFonts w:ascii="Arial" w:hAnsi="Arial" w:cs="Arial"/>
                <w:iCs/>
                <w:color w:val="000000" w:themeColor="text1"/>
                <w:lang w:val="ro-RO"/>
              </w:rPr>
            </w:pPr>
            <w:r w:rsidRPr="005945E2">
              <w:rPr>
                <w:rFonts w:ascii="Arial" w:hAnsi="Arial" w:cs="Arial"/>
                <w:iCs/>
                <w:color w:val="000000" w:themeColor="text1"/>
                <w:lang w:val="ro-RO"/>
              </w:rPr>
              <w:t xml:space="preserve">    b) venituri din activităţi independente, definite conform art. 67;</w:t>
            </w:r>
          </w:p>
          <w:p w14:paraId="54167974"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iCs/>
                <w:color w:val="000000" w:themeColor="text1"/>
                <w:lang w:val="ro-RO"/>
              </w:rPr>
              <w:t xml:space="preserve">    c) venituri din drepturi de proprietate intelectuale, definite conform art. 70;</w:t>
            </w:r>
          </w:p>
          <w:p w14:paraId="7D3E4A27"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iCs/>
                <w:color w:val="000000" w:themeColor="text1"/>
                <w:lang w:val="ro-RO"/>
              </w:rPr>
              <w:t xml:space="preserve">    d) venituri din asocierea cu o persoană juridică, contribuabil potrivit titlului II sau titlului III, pentru care sunt aplicabile prevederile art. 125;</w:t>
            </w:r>
          </w:p>
          <w:p w14:paraId="59AFB367" w14:textId="77777777" w:rsidR="005945E2" w:rsidRPr="005945E2" w:rsidRDefault="005945E2" w:rsidP="005945E2">
            <w:pPr>
              <w:spacing w:line="276" w:lineRule="auto"/>
              <w:jc w:val="both"/>
              <w:rPr>
                <w:rFonts w:ascii="Arial" w:hAnsi="Arial" w:cs="Arial"/>
                <w:iCs/>
                <w:color w:val="000000" w:themeColor="text1"/>
                <w:lang w:val="ro-RO"/>
              </w:rPr>
            </w:pPr>
            <w:r w:rsidRPr="005945E2">
              <w:rPr>
                <w:rFonts w:ascii="Arial" w:hAnsi="Arial" w:cs="Arial"/>
                <w:iCs/>
                <w:color w:val="000000" w:themeColor="text1"/>
                <w:lang w:val="ro-RO"/>
              </w:rPr>
              <w:t xml:space="preserve">    e) venituri din cedarea folosinţei bunurilor, definite conform art. 83;</w:t>
            </w:r>
          </w:p>
          <w:p w14:paraId="44824C5C" w14:textId="77777777" w:rsidR="005945E2" w:rsidRPr="005945E2" w:rsidRDefault="005945E2" w:rsidP="005945E2">
            <w:pPr>
              <w:spacing w:line="276" w:lineRule="auto"/>
              <w:jc w:val="both"/>
              <w:rPr>
                <w:rFonts w:ascii="Arial" w:hAnsi="Arial" w:cs="Arial"/>
                <w:iCs/>
                <w:color w:val="000000" w:themeColor="text1"/>
                <w:lang w:val="ro-RO"/>
              </w:rPr>
            </w:pPr>
            <w:r w:rsidRPr="005945E2">
              <w:rPr>
                <w:rFonts w:ascii="Arial" w:hAnsi="Arial" w:cs="Arial"/>
                <w:iCs/>
                <w:color w:val="000000" w:themeColor="text1"/>
                <w:lang w:val="ro-RO"/>
              </w:rPr>
              <w:t xml:space="preserve">    f) venituri din activităţi agricole, silvicultură şi piscicultură, definite conform art. 103;</w:t>
            </w:r>
          </w:p>
          <w:p w14:paraId="55B84C5F" w14:textId="77777777" w:rsidR="005945E2" w:rsidRPr="005945E2" w:rsidRDefault="005945E2" w:rsidP="005945E2">
            <w:pPr>
              <w:spacing w:line="276" w:lineRule="auto"/>
              <w:jc w:val="both"/>
              <w:rPr>
                <w:rFonts w:ascii="Arial" w:hAnsi="Arial" w:cs="Arial"/>
                <w:iCs/>
                <w:color w:val="000000" w:themeColor="text1"/>
                <w:lang w:val="ro-RO"/>
              </w:rPr>
            </w:pPr>
            <w:r w:rsidRPr="005945E2">
              <w:rPr>
                <w:rFonts w:ascii="Arial" w:hAnsi="Arial" w:cs="Arial"/>
                <w:iCs/>
                <w:color w:val="000000" w:themeColor="text1"/>
                <w:lang w:val="ro-RO"/>
              </w:rPr>
              <w:lastRenderedPageBreak/>
              <w:t xml:space="preserve">    g) venituri din investiţii, definite conform art. 91;</w:t>
            </w:r>
          </w:p>
          <w:p w14:paraId="1A56C862"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iCs/>
                <w:color w:val="000000" w:themeColor="text1"/>
                <w:lang w:val="ro-RO"/>
              </w:rPr>
              <w:t xml:space="preserve">    h) venituri din alte surse, definite conform </w:t>
            </w:r>
            <w:r w:rsidRPr="005945E2">
              <w:rPr>
                <w:rFonts w:ascii="Arial" w:hAnsi="Arial" w:cs="Arial"/>
                <w:iCs/>
                <w:color w:val="000000" w:themeColor="text1"/>
                <w:u w:val="single"/>
                <w:lang w:val="ro-RO"/>
              </w:rPr>
              <w:t>art. 114</w:t>
            </w:r>
            <w:r w:rsidRPr="005945E2">
              <w:rPr>
                <w:rFonts w:ascii="Arial" w:hAnsi="Arial" w:cs="Arial"/>
                <w:iCs/>
                <w:color w:val="000000" w:themeColor="text1"/>
                <w:lang w:val="ro-RO"/>
              </w:rPr>
              <w:t>;</w:t>
            </w:r>
          </w:p>
          <w:p w14:paraId="0E521259"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iCs/>
                <w:color w:val="000000" w:themeColor="text1"/>
                <w:lang w:val="ro-RO"/>
              </w:rPr>
              <w:t xml:space="preserve">    i) indemnizaţiile de asigurări sociale de sănătate, acordate în baza </w:t>
            </w:r>
            <w:r w:rsidRPr="005945E2">
              <w:rPr>
                <w:rFonts w:ascii="Arial" w:hAnsi="Arial" w:cs="Arial"/>
                <w:iCs/>
                <w:color w:val="000000" w:themeColor="text1"/>
                <w:u w:val="single"/>
                <w:lang w:val="ro-RO"/>
              </w:rPr>
              <w:t>art. 2</w:t>
            </w:r>
            <w:r w:rsidRPr="005945E2">
              <w:rPr>
                <w:rFonts w:ascii="Arial" w:hAnsi="Arial" w:cs="Arial"/>
                <w:iCs/>
                <w:color w:val="000000" w:themeColor="text1"/>
                <w:lang w:val="ro-RO"/>
              </w:rPr>
              <w:t xml:space="preserve"> alin. (1) lit. a) şi b) din Ordonanţa de urgenţă a Guvernului nr. 158/2005, aprobată cu modificări şi completări prin </w:t>
            </w:r>
            <w:r w:rsidRPr="005945E2">
              <w:rPr>
                <w:rFonts w:ascii="Arial" w:hAnsi="Arial" w:cs="Arial"/>
                <w:iCs/>
                <w:color w:val="000000" w:themeColor="text1"/>
                <w:u w:val="single"/>
                <w:lang w:val="ro-RO"/>
              </w:rPr>
              <w:t>Legea nr. 399/2006</w:t>
            </w:r>
            <w:r w:rsidRPr="005945E2">
              <w:rPr>
                <w:rFonts w:ascii="Arial" w:hAnsi="Arial" w:cs="Arial"/>
                <w:iCs/>
                <w:color w:val="000000" w:themeColor="text1"/>
                <w:lang w:val="ro-RO"/>
              </w:rPr>
              <w:t xml:space="preserve">, cu modificările şi completările ulterioare, aferente concediilor medicale pentru codurile de indemnizaţie 01, 07 şi 10, prevăzute în </w:t>
            </w:r>
            <w:r w:rsidRPr="005945E2">
              <w:rPr>
                <w:rFonts w:ascii="Arial" w:hAnsi="Arial" w:cs="Arial"/>
                <w:iCs/>
                <w:color w:val="000000" w:themeColor="text1"/>
                <w:u w:val="single"/>
                <w:lang w:val="ro-RO"/>
              </w:rPr>
              <w:t>Ordinul</w:t>
            </w:r>
            <w:r w:rsidRPr="005945E2">
              <w:rPr>
                <w:rFonts w:ascii="Arial" w:hAnsi="Arial" w:cs="Arial"/>
                <w:iCs/>
                <w:color w:val="000000" w:themeColor="text1"/>
                <w:lang w:val="ro-RO"/>
              </w:rPr>
              <w:t xml:space="preserve"> ministrului sănătăţii şi al preşedintelui Casei Naţionale de Asigurări de Sănătate nr. 1.192/745/2020 pentru aprobarea modelului unic al certificatului de concediu medical şi a instrucţiunilor privind utilizarea şi modul de completare a certificatelor de concediu medical pe baza cărora se acordă indemnizaţii asiguraţilor din sistemul </w:t>
            </w:r>
            <w:r w:rsidRPr="005945E2">
              <w:rPr>
                <w:rFonts w:ascii="Arial" w:hAnsi="Arial" w:cs="Arial"/>
                <w:iCs/>
                <w:color w:val="000000" w:themeColor="text1"/>
                <w:lang w:val="ro-RO"/>
              </w:rPr>
              <w:lastRenderedPageBreak/>
              <w:t>asigurărilor sociale de sănătate şi din sistemul de asigurare pentru accidente de muncă şi boli profesionale, cu modificările şi completările ulterioare.</w:t>
            </w:r>
          </w:p>
          <w:p w14:paraId="17601F27" w14:textId="0B7D1B61" w:rsidR="005945E2" w:rsidRPr="005945E2" w:rsidRDefault="005945E2" w:rsidP="005945E2">
            <w:pPr>
              <w:rPr>
                <w:rFonts w:ascii="Arial" w:hAnsi="Arial" w:cs="Arial"/>
                <w:lang w:val="ro-RO"/>
              </w:rPr>
            </w:pPr>
          </w:p>
        </w:tc>
        <w:tc>
          <w:tcPr>
            <w:tcW w:w="3508" w:type="dxa"/>
          </w:tcPr>
          <w:p w14:paraId="7D96A364" w14:textId="77777777" w:rsidR="005945E2" w:rsidRPr="005945E2" w:rsidRDefault="005945E2" w:rsidP="005945E2">
            <w:pPr>
              <w:spacing w:line="276" w:lineRule="auto"/>
              <w:jc w:val="both"/>
              <w:rPr>
                <w:rFonts w:ascii="Arial" w:hAnsi="Arial" w:cs="Arial"/>
                <w:color w:val="000000" w:themeColor="text1"/>
                <w:lang w:val="ro-RO"/>
              </w:rPr>
            </w:pPr>
          </w:p>
          <w:p w14:paraId="170722F9" w14:textId="77777777" w:rsidR="005945E2" w:rsidRPr="005945E2" w:rsidRDefault="005945E2" w:rsidP="005945E2">
            <w:pPr>
              <w:spacing w:line="276" w:lineRule="auto"/>
              <w:jc w:val="both"/>
              <w:rPr>
                <w:rFonts w:ascii="Arial" w:hAnsi="Arial" w:cs="Arial"/>
                <w:color w:val="000000" w:themeColor="text1"/>
                <w:lang w:val="ro-RO"/>
              </w:rPr>
            </w:pPr>
          </w:p>
          <w:p w14:paraId="07D576D0" w14:textId="77777777" w:rsidR="005945E2" w:rsidRPr="005945E2" w:rsidRDefault="005945E2" w:rsidP="005945E2">
            <w:pPr>
              <w:spacing w:line="276" w:lineRule="auto"/>
              <w:jc w:val="both"/>
              <w:rPr>
                <w:rFonts w:ascii="Arial" w:hAnsi="Arial" w:cs="Arial"/>
                <w:color w:val="000000" w:themeColor="text1"/>
                <w:lang w:val="ro-RO"/>
              </w:rPr>
            </w:pPr>
          </w:p>
          <w:p w14:paraId="233BC090" w14:textId="77777777" w:rsidR="005945E2" w:rsidRPr="005945E2" w:rsidRDefault="005945E2" w:rsidP="005945E2">
            <w:pPr>
              <w:spacing w:line="276" w:lineRule="auto"/>
              <w:jc w:val="both"/>
              <w:rPr>
                <w:rFonts w:ascii="Arial" w:hAnsi="Arial" w:cs="Arial"/>
                <w:color w:val="000000" w:themeColor="text1"/>
                <w:lang w:val="ro-RO"/>
              </w:rPr>
            </w:pPr>
          </w:p>
          <w:p w14:paraId="4657143A" w14:textId="77777777" w:rsidR="005945E2" w:rsidRPr="005945E2" w:rsidRDefault="005945E2" w:rsidP="005945E2">
            <w:pPr>
              <w:spacing w:line="276" w:lineRule="auto"/>
              <w:jc w:val="both"/>
              <w:rPr>
                <w:rFonts w:ascii="Arial" w:hAnsi="Arial" w:cs="Arial"/>
                <w:color w:val="000000" w:themeColor="text1"/>
                <w:lang w:val="ro-RO"/>
              </w:rPr>
            </w:pPr>
          </w:p>
          <w:p w14:paraId="15AFCC97"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b/>
                <w:color w:val="000000" w:themeColor="text1"/>
                <w:lang w:val="ro-RO"/>
              </w:rPr>
              <w:t>ART. II</w:t>
            </w:r>
            <w:r w:rsidRPr="005945E2">
              <w:rPr>
                <w:rFonts w:ascii="Arial" w:hAnsi="Arial" w:cs="Arial"/>
                <w:color w:val="000000" w:themeColor="text1"/>
                <w:lang w:val="ro-RO"/>
              </w:rPr>
              <w:t xml:space="preserve"> – Legea nr. 227/2015 privind Codul fiscal, publicată în Monitorul Oficial al României, Partea I, nr. 688 din 10 septembrie 2015, cu modificările și completările ulterioare, se modifică și se completează după cum urmează: ……..</w:t>
            </w:r>
          </w:p>
          <w:p w14:paraId="14487654" w14:textId="77777777" w:rsidR="005945E2" w:rsidRPr="005945E2" w:rsidRDefault="005945E2" w:rsidP="005945E2">
            <w:pPr>
              <w:spacing w:line="276" w:lineRule="auto"/>
              <w:jc w:val="both"/>
              <w:rPr>
                <w:rFonts w:ascii="Arial" w:hAnsi="Arial" w:cs="Arial"/>
                <w:b/>
                <w:color w:val="7030A0"/>
                <w:lang w:val="ro-RO"/>
              </w:rPr>
            </w:pPr>
            <w:r w:rsidRPr="005945E2">
              <w:rPr>
                <w:rFonts w:ascii="Arial" w:hAnsi="Arial" w:cs="Arial"/>
                <w:b/>
                <w:color w:val="7030A0"/>
                <w:lang w:val="ro-RO"/>
              </w:rPr>
              <w:t>- La articolul 154 alineatul (1), literele j) – l) și o) se abrogă.</w:t>
            </w:r>
          </w:p>
          <w:p w14:paraId="3AF03435" w14:textId="77777777" w:rsidR="005945E2" w:rsidRPr="005945E2" w:rsidRDefault="005945E2" w:rsidP="005945E2">
            <w:pPr>
              <w:spacing w:line="276" w:lineRule="auto"/>
              <w:jc w:val="both"/>
              <w:rPr>
                <w:rFonts w:ascii="Arial" w:hAnsi="Arial" w:cs="Arial"/>
                <w:color w:val="000000" w:themeColor="text1"/>
                <w:lang w:val="ro-RO"/>
              </w:rPr>
            </w:pPr>
          </w:p>
          <w:p w14:paraId="2C0F97DE" w14:textId="77777777" w:rsidR="005945E2" w:rsidRPr="005945E2" w:rsidRDefault="005945E2" w:rsidP="005945E2">
            <w:pPr>
              <w:spacing w:line="276" w:lineRule="auto"/>
              <w:jc w:val="both"/>
              <w:rPr>
                <w:rFonts w:ascii="Arial" w:hAnsi="Arial" w:cs="Arial"/>
                <w:color w:val="000000" w:themeColor="text1"/>
                <w:lang w:val="ro-RO"/>
              </w:rPr>
            </w:pPr>
          </w:p>
          <w:p w14:paraId="6D41E57B" w14:textId="77777777" w:rsidR="005945E2" w:rsidRPr="005945E2" w:rsidRDefault="005945E2" w:rsidP="005945E2">
            <w:pPr>
              <w:spacing w:line="276" w:lineRule="auto"/>
              <w:jc w:val="both"/>
              <w:rPr>
                <w:rFonts w:ascii="Arial" w:hAnsi="Arial" w:cs="Arial"/>
                <w:color w:val="000000" w:themeColor="text1"/>
                <w:lang w:val="ro-RO"/>
              </w:rPr>
            </w:pPr>
          </w:p>
          <w:p w14:paraId="140D849D" w14:textId="77777777" w:rsidR="005945E2" w:rsidRPr="005945E2" w:rsidRDefault="005945E2" w:rsidP="005945E2">
            <w:pPr>
              <w:spacing w:line="276" w:lineRule="auto"/>
              <w:jc w:val="both"/>
              <w:rPr>
                <w:rFonts w:ascii="Arial" w:hAnsi="Arial" w:cs="Arial"/>
                <w:color w:val="000000" w:themeColor="text1"/>
                <w:lang w:val="ro-RO"/>
              </w:rPr>
            </w:pPr>
          </w:p>
          <w:p w14:paraId="65A54849" w14:textId="77777777" w:rsidR="005945E2" w:rsidRPr="005945E2" w:rsidRDefault="005945E2" w:rsidP="005945E2">
            <w:pPr>
              <w:spacing w:line="276" w:lineRule="auto"/>
              <w:jc w:val="both"/>
              <w:rPr>
                <w:rFonts w:ascii="Arial" w:hAnsi="Arial" w:cs="Arial"/>
                <w:color w:val="000000" w:themeColor="text1"/>
                <w:lang w:val="ro-RO"/>
              </w:rPr>
            </w:pPr>
          </w:p>
          <w:p w14:paraId="10D2FCC7" w14:textId="77777777" w:rsidR="005945E2" w:rsidRPr="005945E2" w:rsidRDefault="005945E2" w:rsidP="005945E2">
            <w:pPr>
              <w:spacing w:line="276" w:lineRule="auto"/>
              <w:jc w:val="both"/>
              <w:rPr>
                <w:rFonts w:ascii="Arial" w:hAnsi="Arial" w:cs="Arial"/>
                <w:color w:val="000000" w:themeColor="text1"/>
                <w:lang w:val="ro-RO"/>
              </w:rPr>
            </w:pPr>
          </w:p>
          <w:p w14:paraId="0938131F" w14:textId="77777777" w:rsidR="005945E2" w:rsidRPr="005945E2" w:rsidRDefault="005945E2" w:rsidP="005945E2">
            <w:pPr>
              <w:spacing w:line="276" w:lineRule="auto"/>
              <w:jc w:val="both"/>
              <w:rPr>
                <w:rFonts w:ascii="Arial" w:hAnsi="Arial" w:cs="Arial"/>
                <w:color w:val="000000" w:themeColor="text1"/>
                <w:lang w:val="ro-RO"/>
              </w:rPr>
            </w:pPr>
          </w:p>
          <w:p w14:paraId="474241E9" w14:textId="77777777" w:rsidR="005945E2" w:rsidRPr="005945E2" w:rsidRDefault="005945E2" w:rsidP="005945E2">
            <w:pPr>
              <w:spacing w:line="276" w:lineRule="auto"/>
              <w:jc w:val="both"/>
              <w:rPr>
                <w:rFonts w:ascii="Arial" w:hAnsi="Arial" w:cs="Arial"/>
                <w:color w:val="000000" w:themeColor="text1"/>
                <w:lang w:val="ro-RO"/>
              </w:rPr>
            </w:pPr>
          </w:p>
          <w:p w14:paraId="53E76395" w14:textId="77777777" w:rsidR="005945E2" w:rsidRPr="005945E2" w:rsidRDefault="005945E2" w:rsidP="005945E2">
            <w:pPr>
              <w:spacing w:line="276" w:lineRule="auto"/>
              <w:jc w:val="both"/>
              <w:rPr>
                <w:rFonts w:ascii="Arial" w:hAnsi="Arial" w:cs="Arial"/>
                <w:color w:val="000000" w:themeColor="text1"/>
                <w:lang w:val="ro-RO"/>
              </w:rPr>
            </w:pPr>
          </w:p>
          <w:p w14:paraId="6EE42018" w14:textId="77777777" w:rsidR="005945E2" w:rsidRPr="005945E2" w:rsidRDefault="005945E2" w:rsidP="005945E2">
            <w:pPr>
              <w:spacing w:line="276" w:lineRule="auto"/>
              <w:jc w:val="both"/>
              <w:rPr>
                <w:rFonts w:ascii="Arial" w:hAnsi="Arial" w:cs="Arial"/>
                <w:color w:val="000000" w:themeColor="text1"/>
                <w:lang w:val="ro-RO"/>
              </w:rPr>
            </w:pPr>
          </w:p>
          <w:p w14:paraId="40B0382C" w14:textId="77777777" w:rsidR="005945E2" w:rsidRPr="005945E2" w:rsidRDefault="005945E2" w:rsidP="005945E2">
            <w:pPr>
              <w:spacing w:line="276" w:lineRule="auto"/>
              <w:jc w:val="both"/>
              <w:rPr>
                <w:rFonts w:ascii="Arial" w:hAnsi="Arial" w:cs="Arial"/>
                <w:color w:val="000000" w:themeColor="text1"/>
                <w:lang w:val="ro-RO"/>
              </w:rPr>
            </w:pPr>
          </w:p>
          <w:p w14:paraId="4367C8C6" w14:textId="77777777" w:rsidR="005945E2" w:rsidRPr="005945E2" w:rsidRDefault="005945E2" w:rsidP="005945E2">
            <w:pPr>
              <w:spacing w:line="276" w:lineRule="auto"/>
              <w:jc w:val="both"/>
              <w:rPr>
                <w:rFonts w:ascii="Arial" w:hAnsi="Arial" w:cs="Arial"/>
                <w:color w:val="000000" w:themeColor="text1"/>
                <w:lang w:val="ro-RO"/>
              </w:rPr>
            </w:pPr>
          </w:p>
          <w:p w14:paraId="7F8E3722" w14:textId="77777777" w:rsidR="005945E2" w:rsidRPr="005945E2" w:rsidRDefault="005945E2" w:rsidP="005945E2">
            <w:pPr>
              <w:spacing w:line="276" w:lineRule="auto"/>
              <w:jc w:val="both"/>
              <w:rPr>
                <w:rFonts w:ascii="Arial" w:hAnsi="Arial" w:cs="Arial"/>
                <w:color w:val="000000" w:themeColor="text1"/>
                <w:lang w:val="ro-RO"/>
              </w:rPr>
            </w:pPr>
          </w:p>
          <w:p w14:paraId="0DE60013" w14:textId="77777777" w:rsidR="005945E2" w:rsidRPr="005945E2" w:rsidRDefault="005945E2" w:rsidP="005945E2">
            <w:pPr>
              <w:spacing w:line="276" w:lineRule="auto"/>
              <w:jc w:val="both"/>
              <w:rPr>
                <w:rFonts w:ascii="Arial" w:hAnsi="Arial" w:cs="Arial"/>
                <w:color w:val="000000" w:themeColor="text1"/>
                <w:lang w:val="ro-RO"/>
              </w:rPr>
            </w:pPr>
          </w:p>
          <w:p w14:paraId="4B9DA1F5" w14:textId="77777777" w:rsidR="005945E2" w:rsidRPr="005945E2" w:rsidRDefault="005945E2" w:rsidP="005945E2">
            <w:pPr>
              <w:spacing w:line="276" w:lineRule="auto"/>
              <w:jc w:val="both"/>
              <w:rPr>
                <w:rFonts w:ascii="Arial" w:hAnsi="Arial" w:cs="Arial"/>
                <w:color w:val="000000" w:themeColor="text1"/>
                <w:lang w:val="ro-RO"/>
              </w:rPr>
            </w:pPr>
          </w:p>
          <w:p w14:paraId="795B11A9" w14:textId="77777777" w:rsidR="005945E2" w:rsidRPr="005945E2" w:rsidRDefault="005945E2" w:rsidP="005945E2">
            <w:pPr>
              <w:spacing w:line="276" w:lineRule="auto"/>
              <w:jc w:val="both"/>
              <w:rPr>
                <w:rFonts w:ascii="Arial" w:hAnsi="Arial" w:cs="Arial"/>
                <w:color w:val="000000" w:themeColor="text1"/>
                <w:lang w:val="ro-RO"/>
              </w:rPr>
            </w:pPr>
          </w:p>
          <w:p w14:paraId="35C1828C" w14:textId="77777777" w:rsidR="005945E2" w:rsidRPr="005945E2" w:rsidRDefault="005945E2" w:rsidP="005945E2">
            <w:pPr>
              <w:spacing w:line="276" w:lineRule="auto"/>
              <w:jc w:val="both"/>
              <w:rPr>
                <w:rFonts w:ascii="Arial" w:hAnsi="Arial" w:cs="Arial"/>
                <w:color w:val="000000" w:themeColor="text1"/>
                <w:lang w:val="ro-RO"/>
              </w:rPr>
            </w:pPr>
          </w:p>
          <w:p w14:paraId="5BB9FBF7" w14:textId="77777777" w:rsidR="005945E2" w:rsidRPr="005945E2" w:rsidRDefault="005945E2" w:rsidP="005945E2">
            <w:pPr>
              <w:spacing w:line="276" w:lineRule="auto"/>
              <w:jc w:val="both"/>
              <w:rPr>
                <w:rFonts w:ascii="Arial" w:hAnsi="Arial" w:cs="Arial"/>
                <w:color w:val="000000" w:themeColor="text1"/>
                <w:lang w:val="ro-RO"/>
              </w:rPr>
            </w:pPr>
          </w:p>
          <w:p w14:paraId="09041B09" w14:textId="77777777" w:rsidR="005945E2" w:rsidRPr="005945E2" w:rsidRDefault="005945E2" w:rsidP="005945E2">
            <w:pPr>
              <w:spacing w:line="276" w:lineRule="auto"/>
              <w:jc w:val="both"/>
              <w:rPr>
                <w:rFonts w:ascii="Arial" w:hAnsi="Arial" w:cs="Arial"/>
                <w:color w:val="000000" w:themeColor="text1"/>
                <w:lang w:val="ro-RO"/>
              </w:rPr>
            </w:pPr>
          </w:p>
          <w:p w14:paraId="7D8DD5BF" w14:textId="77777777" w:rsidR="005945E2" w:rsidRPr="005945E2" w:rsidRDefault="005945E2" w:rsidP="005945E2">
            <w:pPr>
              <w:spacing w:line="276" w:lineRule="auto"/>
              <w:jc w:val="both"/>
              <w:rPr>
                <w:rFonts w:ascii="Arial" w:hAnsi="Arial" w:cs="Arial"/>
                <w:color w:val="000000" w:themeColor="text1"/>
                <w:lang w:val="ro-RO"/>
              </w:rPr>
            </w:pPr>
          </w:p>
          <w:p w14:paraId="454E0A68" w14:textId="77777777" w:rsidR="005945E2" w:rsidRPr="005945E2" w:rsidRDefault="005945E2" w:rsidP="005945E2">
            <w:pPr>
              <w:spacing w:line="276" w:lineRule="auto"/>
              <w:jc w:val="both"/>
              <w:rPr>
                <w:rFonts w:ascii="Arial" w:hAnsi="Arial" w:cs="Arial"/>
                <w:color w:val="000000" w:themeColor="text1"/>
                <w:lang w:val="ro-RO"/>
              </w:rPr>
            </w:pPr>
          </w:p>
          <w:p w14:paraId="5DF201BC" w14:textId="77777777" w:rsidR="005945E2" w:rsidRPr="005945E2" w:rsidRDefault="005945E2" w:rsidP="005945E2">
            <w:pPr>
              <w:spacing w:line="276" w:lineRule="auto"/>
              <w:jc w:val="both"/>
              <w:rPr>
                <w:rFonts w:ascii="Arial" w:hAnsi="Arial" w:cs="Arial"/>
                <w:color w:val="000000" w:themeColor="text1"/>
                <w:lang w:val="ro-RO"/>
              </w:rPr>
            </w:pPr>
          </w:p>
          <w:p w14:paraId="28396DDA" w14:textId="77777777" w:rsidR="005945E2" w:rsidRPr="005945E2" w:rsidRDefault="005945E2" w:rsidP="005945E2">
            <w:pPr>
              <w:spacing w:line="276" w:lineRule="auto"/>
              <w:jc w:val="both"/>
              <w:rPr>
                <w:rFonts w:ascii="Arial" w:hAnsi="Arial" w:cs="Arial"/>
                <w:color w:val="000000" w:themeColor="text1"/>
                <w:lang w:val="ro-RO"/>
              </w:rPr>
            </w:pPr>
          </w:p>
          <w:p w14:paraId="3E3814E5" w14:textId="77777777" w:rsidR="005945E2" w:rsidRPr="005945E2" w:rsidRDefault="005945E2" w:rsidP="005945E2">
            <w:pPr>
              <w:spacing w:line="276" w:lineRule="auto"/>
              <w:jc w:val="both"/>
              <w:rPr>
                <w:rFonts w:ascii="Arial" w:hAnsi="Arial" w:cs="Arial"/>
                <w:color w:val="000000" w:themeColor="text1"/>
                <w:lang w:val="ro-RO"/>
              </w:rPr>
            </w:pPr>
          </w:p>
          <w:p w14:paraId="088660B9" w14:textId="77777777" w:rsidR="005945E2" w:rsidRPr="005945E2" w:rsidRDefault="005945E2" w:rsidP="005945E2">
            <w:pPr>
              <w:spacing w:line="276" w:lineRule="auto"/>
              <w:jc w:val="both"/>
              <w:rPr>
                <w:rFonts w:ascii="Arial" w:hAnsi="Arial" w:cs="Arial"/>
                <w:color w:val="000000" w:themeColor="text1"/>
                <w:lang w:val="ro-RO"/>
              </w:rPr>
            </w:pPr>
          </w:p>
          <w:p w14:paraId="26395048" w14:textId="77777777" w:rsidR="005945E2" w:rsidRPr="005945E2" w:rsidRDefault="005945E2" w:rsidP="005945E2">
            <w:pPr>
              <w:spacing w:line="276" w:lineRule="auto"/>
              <w:jc w:val="both"/>
              <w:rPr>
                <w:rFonts w:ascii="Arial" w:hAnsi="Arial" w:cs="Arial"/>
                <w:b/>
                <w:color w:val="000000" w:themeColor="text1"/>
                <w:lang w:val="ro-RO"/>
              </w:rPr>
            </w:pPr>
            <w:r w:rsidRPr="005945E2">
              <w:rPr>
                <w:rFonts w:ascii="Arial" w:hAnsi="Arial" w:cs="Arial"/>
                <w:b/>
                <w:color w:val="000000" w:themeColor="text1"/>
                <w:lang w:val="ro-RO"/>
              </w:rPr>
              <w:t>- La articolul 155 alineatul (1) litera a^1) se abrogă.</w:t>
            </w:r>
          </w:p>
          <w:p w14:paraId="7FC9A109" w14:textId="77777777" w:rsidR="005945E2" w:rsidRPr="005945E2" w:rsidRDefault="005945E2" w:rsidP="005945E2">
            <w:pPr>
              <w:spacing w:line="276" w:lineRule="auto"/>
              <w:jc w:val="both"/>
              <w:rPr>
                <w:rFonts w:ascii="Arial" w:hAnsi="Arial" w:cs="Arial"/>
                <w:b/>
                <w:color w:val="000000" w:themeColor="text1"/>
                <w:lang w:val="ro-RO"/>
              </w:rPr>
            </w:pPr>
          </w:p>
          <w:p w14:paraId="7533D006" w14:textId="77777777" w:rsidR="005945E2" w:rsidRPr="005945E2" w:rsidRDefault="005945E2" w:rsidP="005945E2">
            <w:pPr>
              <w:spacing w:line="276" w:lineRule="auto"/>
              <w:jc w:val="both"/>
              <w:rPr>
                <w:rFonts w:ascii="Arial" w:hAnsi="Arial" w:cs="Arial"/>
                <w:b/>
                <w:color w:val="000000" w:themeColor="text1"/>
                <w:lang w:val="ro-RO"/>
              </w:rPr>
            </w:pPr>
            <w:r w:rsidRPr="005945E2">
              <w:rPr>
                <w:rFonts w:ascii="Arial" w:hAnsi="Arial" w:cs="Arial"/>
                <w:b/>
                <w:color w:val="000000" w:themeColor="text1"/>
                <w:lang w:val="ro-RO"/>
              </w:rPr>
              <w:t xml:space="preserve">- La articolul 155 alineatul (1), după litera a^1) se introduce o nouă literă, lit. a^2) cu următorul cuprins: </w:t>
            </w:r>
          </w:p>
          <w:p w14:paraId="5FC07CD3"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color w:val="000000" w:themeColor="text1"/>
                <w:lang w:val="ro-RO"/>
              </w:rPr>
              <w:t>”a^2) venituri din pensii, definite conform art. 99.”</w:t>
            </w:r>
          </w:p>
          <w:p w14:paraId="5D97D2EA" w14:textId="77777777" w:rsidR="005945E2" w:rsidRPr="005945E2" w:rsidRDefault="005945E2" w:rsidP="005945E2">
            <w:pPr>
              <w:rPr>
                <w:rFonts w:ascii="Arial" w:hAnsi="Arial" w:cs="Arial"/>
                <w:lang w:val="ro-RO"/>
              </w:rPr>
            </w:pPr>
          </w:p>
        </w:tc>
        <w:tc>
          <w:tcPr>
            <w:tcW w:w="2775" w:type="dxa"/>
          </w:tcPr>
          <w:p w14:paraId="76819439"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64204C49"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461B76D8"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26AB0CA5"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0B10D70F"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20170802"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2E9AF8FD"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0A4EC799"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0B4BE937"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7A3E9208"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4D753FCE"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261DA844" w14:textId="77777777" w:rsidR="005945E2" w:rsidRPr="005945E2" w:rsidRDefault="005945E2" w:rsidP="005945E2">
            <w:pPr>
              <w:widowControl w:val="0"/>
              <w:suppressAutoHyphens/>
              <w:spacing w:line="276" w:lineRule="auto"/>
              <w:textAlignment w:val="baseline"/>
              <w:rPr>
                <w:rFonts w:ascii="Arial" w:hAnsi="Arial" w:cs="Arial"/>
                <w:color w:val="000000" w:themeColor="text1"/>
                <w:lang w:val="ro-RO" w:bidi="en-US"/>
              </w:rPr>
            </w:pPr>
          </w:p>
          <w:p w14:paraId="5ACCF7CB" w14:textId="77777777" w:rsidR="005945E2" w:rsidRPr="005945E2" w:rsidRDefault="005945E2" w:rsidP="005945E2">
            <w:pPr>
              <w:spacing w:line="276" w:lineRule="auto"/>
              <w:jc w:val="both"/>
              <w:rPr>
                <w:rFonts w:ascii="Arial" w:hAnsi="Arial" w:cs="Arial"/>
                <w:b/>
                <w:color w:val="7030A0"/>
                <w:lang w:val="ro-RO"/>
              </w:rPr>
            </w:pPr>
            <w:r w:rsidRPr="005945E2">
              <w:rPr>
                <w:rFonts w:ascii="Arial" w:hAnsi="Arial" w:cs="Arial"/>
                <w:b/>
                <w:color w:val="7030A0"/>
                <w:lang w:val="ro-RO"/>
              </w:rPr>
              <w:t>- La articolul 154 alineatul (1), litera o) se abrogă.</w:t>
            </w:r>
          </w:p>
          <w:p w14:paraId="044AFE57" w14:textId="77777777" w:rsidR="005945E2" w:rsidRPr="005945E2" w:rsidRDefault="005945E2" w:rsidP="005945E2">
            <w:pPr>
              <w:spacing w:line="276" w:lineRule="auto"/>
              <w:jc w:val="both"/>
              <w:rPr>
                <w:rFonts w:ascii="Arial" w:hAnsi="Arial" w:cs="Arial"/>
                <w:color w:val="7030A0"/>
                <w:lang w:val="ro-RO"/>
              </w:rPr>
            </w:pPr>
          </w:p>
          <w:p w14:paraId="4C0C100B" w14:textId="77777777" w:rsidR="005945E2" w:rsidRPr="005945E2" w:rsidRDefault="005945E2" w:rsidP="005945E2">
            <w:pPr>
              <w:spacing w:line="276" w:lineRule="auto"/>
              <w:jc w:val="both"/>
              <w:rPr>
                <w:rFonts w:ascii="Arial" w:hAnsi="Arial" w:cs="Arial"/>
                <w:color w:val="7030A0"/>
                <w:lang w:val="ro-RO"/>
              </w:rPr>
            </w:pPr>
          </w:p>
          <w:p w14:paraId="05D057EE" w14:textId="77777777" w:rsidR="005945E2" w:rsidRPr="005945E2" w:rsidRDefault="005945E2" w:rsidP="005945E2">
            <w:pPr>
              <w:spacing w:line="276" w:lineRule="auto"/>
              <w:jc w:val="both"/>
              <w:rPr>
                <w:rFonts w:ascii="Arial" w:hAnsi="Arial" w:cs="Arial"/>
                <w:color w:val="7030A0"/>
                <w:lang w:val="ro-RO"/>
              </w:rPr>
            </w:pPr>
          </w:p>
          <w:p w14:paraId="24CA0873" w14:textId="77777777" w:rsidR="005945E2" w:rsidRPr="005945E2" w:rsidRDefault="005945E2" w:rsidP="005945E2">
            <w:pPr>
              <w:spacing w:line="276" w:lineRule="auto"/>
              <w:jc w:val="both"/>
              <w:rPr>
                <w:rFonts w:ascii="Arial" w:hAnsi="Arial" w:cs="Arial"/>
                <w:b/>
                <w:color w:val="7030A0"/>
                <w:lang w:val="ro-RO"/>
              </w:rPr>
            </w:pPr>
            <w:r w:rsidRPr="005945E2">
              <w:rPr>
                <w:rFonts w:ascii="Arial" w:hAnsi="Arial" w:cs="Arial"/>
                <w:b/>
                <w:color w:val="7030A0"/>
                <w:lang w:val="ro-RO"/>
              </w:rPr>
              <w:t>- La articolul 154 alineatul (1), litera k) se modifică și va avea următorul cuprins:</w:t>
            </w:r>
          </w:p>
          <w:p w14:paraId="75B2E616" w14:textId="77777777" w:rsidR="005945E2" w:rsidRPr="005945E2" w:rsidRDefault="005945E2" w:rsidP="005945E2">
            <w:pPr>
              <w:spacing w:line="276" w:lineRule="auto"/>
              <w:jc w:val="both"/>
              <w:rPr>
                <w:rFonts w:ascii="Arial" w:hAnsi="Arial" w:cs="Arial"/>
                <w:color w:val="000000" w:themeColor="text1"/>
                <w:lang w:val="ro-RO" w:bidi="en-US"/>
              </w:rPr>
            </w:pPr>
            <w:r w:rsidRPr="005945E2">
              <w:rPr>
                <w:rFonts w:ascii="Arial" w:hAnsi="Arial" w:cs="Arial"/>
                <w:b/>
                <w:bCs/>
                <w:color w:val="7030A0"/>
                <w:lang w:val="ro-RO"/>
              </w:rPr>
              <w:t>”k)</w:t>
            </w:r>
            <w:r w:rsidRPr="005945E2">
              <w:rPr>
                <w:rFonts w:ascii="Arial" w:hAnsi="Arial" w:cs="Arial"/>
                <w:color w:val="7030A0"/>
                <w:lang w:val="ro-RO"/>
              </w:rPr>
              <w:t xml:space="preserve"> persoanele care se află în concediu de acomodare, potrivit Legii nr. 273/2004 </w:t>
            </w:r>
            <w:r w:rsidRPr="005945E2">
              <w:rPr>
                <w:rFonts w:ascii="Arial" w:hAnsi="Arial" w:cs="Arial"/>
                <w:color w:val="7030A0"/>
                <w:lang w:val="ro-RO"/>
              </w:rPr>
              <w:lastRenderedPageBreak/>
              <w:t>privind procedura adopției, republicată, cu modificările și completările ulterioare, în concediu pentru creșterea copilului potrivit prevederilor art. 2 și art. 31 din Ordonanța de urgență a Guvernului nr. 111/2010 privind concediul și indemnizația lunară pentru creșterea copiilor, aprobată cu modificări prin Legea nr. 132/2011, cu modificările și completările ulterioare, pentru drepturile bănești acordate de aceste legi, pentru veniturile din aceste legi de până la suma de 3.000 lei lunar inclusiv;”</w:t>
            </w:r>
            <w:r w:rsidRPr="005945E2">
              <w:rPr>
                <w:rFonts w:ascii="Arial" w:hAnsi="Arial" w:cs="Arial"/>
                <w:color w:val="7030A0"/>
                <w:lang w:val="ro-RO"/>
              </w:rPr>
              <w:br/>
            </w:r>
          </w:p>
          <w:p w14:paraId="6B31D0AD" w14:textId="77777777" w:rsidR="005945E2" w:rsidRPr="005945E2" w:rsidRDefault="005945E2" w:rsidP="005945E2">
            <w:pPr>
              <w:widowControl w:val="0"/>
              <w:suppressAutoHyphens/>
              <w:spacing w:line="276" w:lineRule="auto"/>
              <w:jc w:val="both"/>
              <w:textAlignment w:val="baseline"/>
              <w:rPr>
                <w:rFonts w:ascii="Arial" w:hAnsi="Arial" w:cs="Arial"/>
                <w:color w:val="0070C0"/>
                <w:shd w:val="clear" w:color="auto" w:fill="FFFFFF"/>
                <w:lang w:val="ro-RO"/>
              </w:rPr>
            </w:pPr>
            <w:r w:rsidRPr="005945E2">
              <w:rPr>
                <w:rFonts w:ascii="Arial" w:hAnsi="Arial" w:cs="Arial"/>
                <w:b/>
                <w:color w:val="000000" w:themeColor="text1"/>
                <w:shd w:val="clear" w:color="auto" w:fill="FFFFFF"/>
                <w:lang w:val="ro-RO"/>
              </w:rPr>
              <w:t xml:space="preserve">- La art. 155 alineatul (1), după litera i) se introduc două litere noi, lit. j) și k), cu </w:t>
            </w:r>
            <w:r w:rsidRPr="005945E2">
              <w:rPr>
                <w:rFonts w:ascii="Arial" w:hAnsi="Arial" w:cs="Arial"/>
                <w:b/>
                <w:color w:val="000000" w:themeColor="text1"/>
                <w:shd w:val="clear" w:color="auto" w:fill="FFFFFF"/>
                <w:lang w:val="ro-RO"/>
              </w:rPr>
              <w:lastRenderedPageBreak/>
              <w:t>următorul cuprins:</w:t>
            </w:r>
            <w:r w:rsidRPr="005945E2">
              <w:rPr>
                <w:rFonts w:ascii="Arial" w:hAnsi="Arial" w:cs="Arial"/>
                <w:color w:val="000000" w:themeColor="text1"/>
                <w:shd w:val="clear" w:color="auto" w:fill="FFFFFF"/>
                <w:lang w:val="ro-RO"/>
              </w:rPr>
              <w:t xml:space="preserve"> </w:t>
            </w:r>
            <w:r w:rsidRPr="005945E2">
              <w:rPr>
                <w:rFonts w:ascii="Arial" w:hAnsi="Arial" w:cs="Arial"/>
                <w:color w:val="000000" w:themeColor="text1"/>
                <w:lang w:val="ro-RO"/>
              </w:rPr>
              <w:br/>
            </w:r>
            <w:r w:rsidRPr="005945E2">
              <w:rPr>
                <w:rFonts w:ascii="Arial" w:hAnsi="Arial" w:cs="Arial"/>
                <w:color w:val="0070C0"/>
                <w:shd w:val="clear" w:color="auto" w:fill="FFFFFF"/>
                <w:lang w:val="ro-RO"/>
              </w:rPr>
              <w:t>j) veniturile realizate de persoanele fizice aflate în concediu de acomodare, potrivit Legii nr. 273/2004 privind procedura adopţiei, republicată, în concediu pentru creşterea copilului potrivit Ordonanţei de urgenţă a Guvernului nr. 111/2010 privind concediul şi indemnizaţia lunară pentru creşterea copiilor, aprobată cu modificări prin Legea nr. 132/2011, cu modificările şi completările ulterioare, pentru partea care depășește suma lunară de 3.000 lei lunar;</w:t>
            </w:r>
          </w:p>
          <w:p w14:paraId="24833A3E" w14:textId="711F7242" w:rsidR="005945E2" w:rsidRPr="005945E2" w:rsidRDefault="005945E2" w:rsidP="005945E2">
            <w:pPr>
              <w:rPr>
                <w:rFonts w:ascii="Arial" w:hAnsi="Arial" w:cs="Arial"/>
                <w:lang w:val="ro-RO"/>
              </w:rPr>
            </w:pPr>
            <w:r w:rsidRPr="005945E2">
              <w:rPr>
                <w:rFonts w:ascii="Arial" w:hAnsi="Arial" w:cs="Arial"/>
                <w:color w:val="000000" w:themeColor="text1"/>
                <w:lang w:val="ro-RO" w:bidi="en-US"/>
              </w:rPr>
              <w:t xml:space="preserve">k) veniturile realizate de persoanele fizice stabilite prin prin Decretul-lege nr. 118/1990 privind acordarea unor drepturi </w:t>
            </w:r>
            <w:r w:rsidRPr="005945E2">
              <w:rPr>
                <w:rFonts w:ascii="Arial" w:hAnsi="Arial" w:cs="Arial"/>
                <w:color w:val="000000" w:themeColor="text1"/>
                <w:lang w:val="ro-RO" w:bidi="en-US"/>
              </w:rPr>
              <w:lastRenderedPageBreak/>
              <w:t xml:space="preserve">persoanelor persecutate din motive politice de dictatura instaurată cu începere de la 6 martie 1945, precum şi celor deportate în străinătate ori constituite în prizonieri, republicat, prin Ordonanţa Guvernului nr. 105/1999 privind acordarea unor drepturi persoanelor persecutate de către regimurile instaurate în România cu începere de la 6 septembrie 1940 până la 6 martie 1945 din motive etnice, republicată, cu modificările şi completările ulterioare, prin Legea nr. 44/1994 privind veteranii de război, precum şi unele drepturi ale invalizilor şi văduvelor de război, republicată, cu modificările şi completările ulterioare, prin Legea nr. 309/2002 privind recunoaşterea şi </w:t>
            </w:r>
            <w:r w:rsidRPr="005945E2">
              <w:rPr>
                <w:rFonts w:ascii="Arial" w:hAnsi="Arial" w:cs="Arial"/>
                <w:color w:val="000000" w:themeColor="text1"/>
                <w:lang w:val="ro-RO" w:bidi="en-US"/>
              </w:rPr>
              <w:lastRenderedPageBreak/>
              <w:t>acordarea unor drepturi persoanelor care au efectuat stagiul militar în cadrul Direcţiei Generale a Serviciului Muncii în perioada 1950 - 1961,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w:t>
            </w:r>
          </w:p>
        </w:tc>
        <w:tc>
          <w:tcPr>
            <w:tcW w:w="3037" w:type="dxa"/>
          </w:tcPr>
          <w:p w14:paraId="5E6F4017"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5945E2">
              <w:rPr>
                <w:rFonts w:ascii="Arial" w:hAnsi="Arial" w:cs="Arial"/>
                <w:color w:val="000000" w:themeColor="text1"/>
                <w:sz w:val="24"/>
                <w:szCs w:val="24"/>
              </w:rPr>
              <w:lastRenderedPageBreak/>
              <w:t xml:space="preserve"> </w:t>
            </w:r>
          </w:p>
          <w:p w14:paraId="6CFAA4C5"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6690016A"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3D93366B"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539B8AD3"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1129A655"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05DED104"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50053A87"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73A33018"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56790DDE"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7D15CEF1"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48B0F6D3"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47F9DF7C"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7030A0"/>
                <w:sz w:val="24"/>
                <w:szCs w:val="24"/>
              </w:rPr>
            </w:pPr>
            <w:r w:rsidRPr="005945E2">
              <w:rPr>
                <w:rFonts w:ascii="Arial" w:hAnsi="Arial" w:cs="Arial"/>
                <w:color w:val="7030A0"/>
                <w:sz w:val="24"/>
                <w:szCs w:val="24"/>
              </w:rPr>
              <w:t>Persoanele aflate în șomaj și persoanele cu venit minim de incluziune rămân asigurate fără plata CASS.</w:t>
            </w:r>
          </w:p>
          <w:p w14:paraId="57FF61ED"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7B5C9EAE" w14:textId="77777777" w:rsidR="005945E2" w:rsidRPr="005945E2" w:rsidRDefault="005945E2" w:rsidP="005945E2">
            <w:pPr>
              <w:pStyle w:val="NoSpacing"/>
              <w:spacing w:line="276" w:lineRule="auto"/>
              <w:jc w:val="both"/>
              <w:rPr>
                <w:rFonts w:ascii="Arial" w:hAnsi="Arial" w:cs="Arial"/>
                <w:color w:val="7030A0"/>
                <w:sz w:val="24"/>
                <w:szCs w:val="24"/>
              </w:rPr>
            </w:pPr>
            <w:r w:rsidRPr="005945E2">
              <w:rPr>
                <w:rFonts w:ascii="Arial" w:hAnsi="Arial" w:cs="Arial"/>
                <w:color w:val="7030A0"/>
                <w:sz w:val="24"/>
                <w:szCs w:val="24"/>
              </w:rPr>
              <w:t xml:space="preserve">Pentru corelare cu dispozitiile art. 155 Cod fiscal, potrivit cărora persoanele aflate în concediu de acomodare si crestere si ingrijire copil sunt obligate la plata CASS petru veniturile obtinute din indemnizațiile </w:t>
            </w:r>
            <w:r w:rsidRPr="005945E2">
              <w:rPr>
                <w:rFonts w:ascii="Arial" w:hAnsi="Arial" w:cs="Arial"/>
                <w:color w:val="7030A0"/>
                <w:sz w:val="24"/>
                <w:szCs w:val="24"/>
              </w:rPr>
              <w:lastRenderedPageBreak/>
              <w:t>aferente care depășesc 3000 de lei.</w:t>
            </w:r>
          </w:p>
          <w:p w14:paraId="2B407465" w14:textId="77777777" w:rsidR="005945E2" w:rsidRPr="005945E2" w:rsidRDefault="005945E2" w:rsidP="005945E2">
            <w:pPr>
              <w:pStyle w:val="NoSpacing"/>
              <w:spacing w:line="276" w:lineRule="auto"/>
              <w:jc w:val="both"/>
              <w:rPr>
                <w:rFonts w:ascii="Arial" w:hAnsi="Arial" w:cs="Arial"/>
                <w:color w:val="7030A0"/>
                <w:sz w:val="24"/>
                <w:szCs w:val="24"/>
              </w:rPr>
            </w:pPr>
            <w:r w:rsidRPr="005945E2">
              <w:rPr>
                <w:rFonts w:ascii="Arial" w:hAnsi="Arial" w:cs="Arial"/>
                <w:color w:val="7030A0"/>
                <w:sz w:val="24"/>
                <w:szCs w:val="24"/>
              </w:rPr>
              <w:t>Astfel, se impune scutirea de la plata CASS pentru aceste persoane care au venituri până în 3000 de lei.</w:t>
            </w:r>
          </w:p>
          <w:p w14:paraId="62BE11D8"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30BF6C6D"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3AAF6D16"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76F8B683"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3E7EB168"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1D68B953"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559A771F"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21D8D587"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168459C9"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6E754145"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2355D853"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5945E2">
              <w:rPr>
                <w:rFonts w:ascii="Arial" w:hAnsi="Arial" w:cs="Arial"/>
                <w:color w:val="000000" w:themeColor="text1"/>
                <w:sz w:val="24"/>
                <w:szCs w:val="24"/>
              </w:rPr>
              <w:t xml:space="preserve">Se creează o categorie distinctă de venituri pentru persoanele aflate in concediu de acomodare si cele aflate in crestere si ingrijire copil, precum și revolutionari, deportați, veterani etc.. Se asigură coerență între legislația fiscală și legislația din domeniul sănătății, având în vedere că aceste </w:t>
            </w:r>
            <w:r w:rsidRPr="005945E2">
              <w:rPr>
                <w:rFonts w:ascii="Arial" w:hAnsi="Arial" w:cs="Arial"/>
                <w:color w:val="000000" w:themeColor="text1"/>
                <w:sz w:val="24"/>
                <w:szCs w:val="24"/>
              </w:rPr>
              <w:lastRenderedPageBreak/>
              <w:t>persoane devin asigurate cu plata CASS prin reținere la sursă.</w:t>
            </w:r>
          </w:p>
          <w:p w14:paraId="2F589D21" w14:textId="77777777" w:rsidR="005945E2" w:rsidRPr="005945E2" w:rsidRDefault="005945E2" w:rsidP="005945E2">
            <w:pPr>
              <w:spacing w:line="276" w:lineRule="auto"/>
              <w:jc w:val="both"/>
              <w:rPr>
                <w:rFonts w:ascii="Arial" w:hAnsi="Arial" w:cs="Arial"/>
                <w:color w:val="000000" w:themeColor="text1"/>
                <w:lang w:val="ro-RO"/>
              </w:rPr>
            </w:pPr>
            <w:r w:rsidRPr="005945E2">
              <w:rPr>
                <w:rFonts w:ascii="Arial" w:hAnsi="Arial" w:cs="Arial"/>
                <w:color w:val="000000" w:themeColor="text1"/>
                <w:lang w:val="ro-RO"/>
              </w:rPr>
              <w:t>Reținerea la sursă elimină nevoia depunerii declarațiilor individuale (D212), ceea ce reduce birocrația pentru persoane adesea vulnerabile.</w:t>
            </w:r>
          </w:p>
          <w:p w14:paraId="7590BE92"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5945E2">
              <w:rPr>
                <w:rFonts w:ascii="Arial" w:hAnsi="Arial" w:cs="Arial"/>
                <w:color w:val="000000" w:themeColor="text1"/>
                <w:sz w:val="24"/>
                <w:szCs w:val="24"/>
              </w:rPr>
              <w:t xml:space="preserve">Reținerea la sursă este deja utilizată în cazul veniturilor salariale, pensiilor sau indemnizațiilor, fiind un </w:t>
            </w:r>
            <w:r w:rsidRPr="005945E2">
              <w:rPr>
                <w:rFonts w:ascii="Arial" w:hAnsi="Arial" w:cs="Arial"/>
                <w:bCs/>
                <w:color w:val="000000" w:themeColor="text1"/>
                <w:sz w:val="24"/>
                <w:szCs w:val="24"/>
              </w:rPr>
              <w:t>mecanism simplu și verificabil</w:t>
            </w:r>
            <w:r w:rsidRPr="005945E2">
              <w:rPr>
                <w:rFonts w:ascii="Arial" w:hAnsi="Arial" w:cs="Arial"/>
                <w:color w:val="000000" w:themeColor="text1"/>
                <w:sz w:val="24"/>
                <w:szCs w:val="24"/>
              </w:rPr>
              <w:t>.</w:t>
            </w:r>
          </w:p>
          <w:p w14:paraId="4CEBE119"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5945E2">
              <w:rPr>
                <w:rFonts w:ascii="Arial" w:hAnsi="Arial" w:cs="Arial"/>
                <w:color w:val="000000" w:themeColor="text1"/>
                <w:sz w:val="24"/>
                <w:szCs w:val="24"/>
              </w:rPr>
              <w:t xml:space="preserve">Măsura sprijină </w:t>
            </w:r>
            <w:r w:rsidRPr="005945E2">
              <w:rPr>
                <w:rFonts w:ascii="Arial" w:hAnsi="Arial" w:cs="Arial"/>
                <w:bCs/>
                <w:color w:val="000000" w:themeColor="text1"/>
                <w:sz w:val="24"/>
                <w:szCs w:val="24"/>
              </w:rPr>
              <w:t>sustenabilitatea sistemului de sănătate</w:t>
            </w:r>
            <w:r w:rsidRPr="005945E2">
              <w:rPr>
                <w:rFonts w:ascii="Arial" w:hAnsi="Arial" w:cs="Arial"/>
                <w:color w:val="000000" w:themeColor="text1"/>
                <w:sz w:val="24"/>
                <w:szCs w:val="24"/>
              </w:rPr>
              <w:t xml:space="preserve"> prin colectarea consecventă și automată a contribuțiilor. Totodată, se asigură tratament fiscal echitabil între diverse categorii de persoane fizice care beneficiază de indemnizații sau drepturi acordate prin legi speciale și contribuie la extinderea </w:t>
            </w:r>
            <w:r w:rsidRPr="005945E2">
              <w:rPr>
                <w:rFonts w:ascii="Arial" w:hAnsi="Arial" w:cs="Arial"/>
                <w:color w:val="000000" w:themeColor="text1"/>
                <w:sz w:val="24"/>
                <w:szCs w:val="24"/>
              </w:rPr>
              <w:lastRenderedPageBreak/>
              <w:t>bazei de colectare a CASS, fără a afecta persoanele cu venituri reduse.</w:t>
            </w:r>
          </w:p>
          <w:p w14:paraId="102751E1" w14:textId="77777777"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4F7CD764" w14:textId="77777777" w:rsid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5945E2">
              <w:rPr>
                <w:rFonts w:ascii="Arial" w:hAnsi="Arial" w:cs="Arial"/>
                <w:color w:val="000000" w:themeColor="text1"/>
                <w:sz w:val="24"/>
                <w:szCs w:val="24"/>
              </w:rPr>
              <w:t>Reglementarea este în concordanță cu principiile solidarității și contributivității din Codul fiscal și se aliniază prevederilor deja aplicabile pensionarilor, menținând un caracter proporțional și just al sarcinii fiscale.</w:t>
            </w:r>
          </w:p>
          <w:p w14:paraId="4BC06393" w14:textId="77777777" w:rsid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518C3AF2" w14:textId="77777777" w:rsidR="005945E2" w:rsidRPr="00DE7118" w:rsidRDefault="005945E2" w:rsidP="005945E2">
            <w:pPr>
              <w:rPr>
                <w:rFonts w:ascii="Arial" w:hAnsi="Arial" w:cs="Arial"/>
                <w:b/>
                <w:bCs/>
                <w:i/>
                <w:iCs/>
                <w:lang w:val="ro-RO"/>
              </w:rPr>
            </w:pPr>
            <w:r w:rsidRPr="00DE7118">
              <w:rPr>
                <w:rFonts w:ascii="Arial" w:hAnsi="Arial" w:cs="Arial"/>
                <w:b/>
                <w:bCs/>
                <w:i/>
                <w:iCs/>
                <w:lang w:val="ro-RO"/>
              </w:rPr>
              <w:t xml:space="preserve">Autor amendament </w:t>
            </w:r>
          </w:p>
          <w:p w14:paraId="056367A8" w14:textId="0BBE487C" w:rsidR="005945E2" w:rsidRPr="005945E2" w:rsidRDefault="005945E2" w:rsidP="005945E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DE7118">
              <w:rPr>
                <w:rFonts w:ascii="Arial" w:hAnsi="Arial" w:cs="Arial"/>
                <w:b/>
                <w:bCs/>
                <w:i/>
                <w:iCs/>
              </w:rPr>
              <w:t>Grup Parlamentar PSD</w:t>
            </w:r>
          </w:p>
          <w:p w14:paraId="595E3131" w14:textId="47F64049" w:rsidR="005945E2" w:rsidRPr="005945E2" w:rsidRDefault="005945E2" w:rsidP="005945E2">
            <w:pPr>
              <w:rPr>
                <w:rFonts w:ascii="Arial" w:hAnsi="Arial" w:cs="Arial"/>
                <w:lang w:val="ro-RO"/>
              </w:rPr>
            </w:pPr>
          </w:p>
        </w:tc>
      </w:tr>
      <w:tr w:rsidR="001F6722" w:rsidRPr="001F6722" w14:paraId="74269BE4" w14:textId="77777777" w:rsidTr="002C0C29">
        <w:tc>
          <w:tcPr>
            <w:tcW w:w="835" w:type="dxa"/>
          </w:tcPr>
          <w:p w14:paraId="4D21A7E9" w14:textId="77777777" w:rsidR="001F6722" w:rsidRPr="00DE7118" w:rsidRDefault="001F6722" w:rsidP="001F6722">
            <w:pPr>
              <w:pStyle w:val="ListParagraph"/>
              <w:numPr>
                <w:ilvl w:val="0"/>
                <w:numId w:val="6"/>
              </w:numPr>
              <w:rPr>
                <w:rFonts w:ascii="Arial" w:hAnsi="Arial" w:cs="Arial"/>
                <w:lang w:val="ro-RO"/>
              </w:rPr>
            </w:pPr>
          </w:p>
        </w:tc>
        <w:tc>
          <w:tcPr>
            <w:tcW w:w="3454" w:type="dxa"/>
          </w:tcPr>
          <w:p w14:paraId="1F33637F" w14:textId="77777777" w:rsidR="001F6722" w:rsidRPr="005945E2" w:rsidRDefault="001F6722" w:rsidP="001F6722">
            <w:pPr>
              <w:spacing w:line="276" w:lineRule="auto"/>
              <w:jc w:val="both"/>
              <w:rPr>
                <w:rFonts w:ascii="Arial" w:hAnsi="Arial" w:cs="Arial"/>
                <w:color w:val="000000" w:themeColor="text1"/>
                <w:lang w:val="ro-RO"/>
              </w:rPr>
            </w:pPr>
          </w:p>
        </w:tc>
        <w:tc>
          <w:tcPr>
            <w:tcW w:w="3508" w:type="dxa"/>
          </w:tcPr>
          <w:p w14:paraId="117CCE6A" w14:textId="77777777" w:rsidR="001F6722" w:rsidRPr="005945E2" w:rsidRDefault="001F6722" w:rsidP="001F6722">
            <w:pPr>
              <w:spacing w:line="276" w:lineRule="auto"/>
              <w:jc w:val="both"/>
              <w:rPr>
                <w:rFonts w:ascii="Arial" w:hAnsi="Arial" w:cs="Arial"/>
                <w:color w:val="000000" w:themeColor="text1"/>
                <w:lang w:val="ro-RO"/>
              </w:rPr>
            </w:pPr>
          </w:p>
        </w:tc>
        <w:tc>
          <w:tcPr>
            <w:tcW w:w="2775" w:type="dxa"/>
          </w:tcPr>
          <w:p w14:paraId="3BD01BC9" w14:textId="77777777" w:rsidR="001F6722" w:rsidRPr="001F6722" w:rsidRDefault="001F6722" w:rsidP="001F6722">
            <w:pPr>
              <w:autoSpaceDE w:val="0"/>
              <w:autoSpaceDN w:val="0"/>
              <w:adjustRightInd w:val="0"/>
              <w:spacing w:line="276" w:lineRule="auto"/>
              <w:jc w:val="both"/>
              <w:rPr>
                <w:rFonts w:asciiTheme="minorBidi" w:hAnsiTheme="minorBidi"/>
                <w:color w:val="000000" w:themeColor="text1"/>
                <w:lang w:val="ro-RO"/>
              </w:rPr>
            </w:pPr>
            <w:r w:rsidRPr="001F6722">
              <w:rPr>
                <w:rFonts w:asciiTheme="minorBidi" w:hAnsiTheme="minorBidi"/>
                <w:color w:val="000000" w:themeColor="text1"/>
                <w:lang w:val="ro-RO"/>
              </w:rPr>
              <w:t>După art. 174^1 se introduce Art. 174^2 cu următorul cuprins:</w:t>
            </w:r>
          </w:p>
          <w:p w14:paraId="39C6B653" w14:textId="77777777" w:rsidR="001F6722" w:rsidRPr="001F6722" w:rsidRDefault="001F6722" w:rsidP="001F6722">
            <w:pPr>
              <w:autoSpaceDE w:val="0"/>
              <w:autoSpaceDN w:val="0"/>
              <w:adjustRightInd w:val="0"/>
              <w:spacing w:line="276" w:lineRule="auto"/>
              <w:jc w:val="both"/>
              <w:rPr>
                <w:rFonts w:asciiTheme="minorBidi" w:hAnsiTheme="minorBidi"/>
                <w:iCs/>
                <w:color w:val="000000" w:themeColor="text1"/>
                <w:lang w:val="ro-RO"/>
              </w:rPr>
            </w:pPr>
            <w:r w:rsidRPr="001F6722">
              <w:rPr>
                <w:rFonts w:asciiTheme="minorBidi" w:hAnsiTheme="minorBidi"/>
                <w:iCs/>
                <w:color w:val="000000" w:themeColor="text1"/>
                <w:lang w:val="ro-RO"/>
              </w:rPr>
              <w:t xml:space="preserve">    Art. 174</w:t>
            </w:r>
            <w:r w:rsidRPr="001F6722">
              <w:rPr>
                <w:rFonts w:asciiTheme="minorBidi" w:hAnsiTheme="minorBidi"/>
                <w:color w:val="000000" w:themeColor="text1"/>
                <w:lang w:val="ro-RO"/>
              </w:rPr>
              <w:t>^2.</w:t>
            </w:r>
            <w:r w:rsidRPr="001F6722">
              <w:rPr>
                <w:rFonts w:asciiTheme="minorBidi" w:hAnsiTheme="minorBidi"/>
                <w:iCs/>
                <w:color w:val="000000" w:themeColor="text1"/>
                <w:lang w:val="ro-RO"/>
              </w:rPr>
              <w:t xml:space="preserve"> </w:t>
            </w:r>
            <w:r w:rsidRPr="001F6722">
              <w:rPr>
                <w:rFonts w:asciiTheme="minorBidi" w:hAnsiTheme="minorBidi"/>
                <w:bCs/>
                <w:iCs/>
                <w:color w:val="000000" w:themeColor="text1"/>
                <w:lang w:val="ro-RO"/>
              </w:rPr>
              <w:t xml:space="preserve">Stabilirea, declararea şi plata contribuției de asigurări sociale de sănătate în </w:t>
            </w:r>
            <w:r w:rsidRPr="001F6722">
              <w:rPr>
                <w:rFonts w:asciiTheme="minorBidi" w:hAnsiTheme="minorBidi"/>
                <w:bCs/>
                <w:iCs/>
                <w:color w:val="000000" w:themeColor="text1"/>
                <w:lang w:val="ro-RO"/>
              </w:rPr>
              <w:lastRenderedPageBreak/>
              <w:t>cazul persoanelor care realizează venituri din cele prevăzute la art. 155 alin. (1) lit. j) și k) se realizează prin reținere la sursă de către entitățile care au în evidență aceste persoane sau plătitorul de venit potrivit legii”</w:t>
            </w:r>
          </w:p>
          <w:p w14:paraId="7C0772B9" w14:textId="77777777" w:rsidR="001F6722" w:rsidRPr="001F6722" w:rsidRDefault="001F6722" w:rsidP="001F6722">
            <w:pPr>
              <w:widowControl w:val="0"/>
              <w:suppressAutoHyphens/>
              <w:spacing w:line="276" w:lineRule="auto"/>
              <w:textAlignment w:val="baseline"/>
              <w:rPr>
                <w:rFonts w:asciiTheme="minorBidi" w:hAnsiTheme="minorBidi"/>
                <w:color w:val="000000" w:themeColor="text1"/>
                <w:lang w:val="ro-RO" w:bidi="en-US"/>
              </w:rPr>
            </w:pPr>
          </w:p>
        </w:tc>
        <w:tc>
          <w:tcPr>
            <w:tcW w:w="3037" w:type="dxa"/>
          </w:tcPr>
          <w:p w14:paraId="0C705A0E" w14:textId="77777777" w:rsidR="001F6722" w:rsidRDefault="001F6722" w:rsidP="001F6722">
            <w:pPr>
              <w:pStyle w:val="NoSpacing"/>
              <w:tabs>
                <w:tab w:val="left" w:pos="709"/>
                <w:tab w:val="left" w:pos="851"/>
                <w:tab w:val="left" w:pos="993"/>
              </w:tabs>
              <w:spacing w:line="276" w:lineRule="auto"/>
              <w:jc w:val="both"/>
              <w:rPr>
                <w:rFonts w:asciiTheme="minorBidi" w:hAnsiTheme="minorBidi" w:cstheme="minorBidi"/>
                <w:color w:val="000000" w:themeColor="text1"/>
                <w:sz w:val="24"/>
                <w:szCs w:val="24"/>
              </w:rPr>
            </w:pPr>
            <w:r w:rsidRPr="001F6722">
              <w:rPr>
                <w:rFonts w:asciiTheme="minorBidi" w:hAnsiTheme="minorBidi" w:cstheme="minorBidi"/>
                <w:color w:val="000000" w:themeColor="text1"/>
                <w:sz w:val="24"/>
                <w:szCs w:val="24"/>
              </w:rPr>
              <w:lastRenderedPageBreak/>
              <w:t xml:space="preserve">Se impune ca pentru categoriile de venituri pentru care urmează sa se calculeze CASS – persoanele aflate in concediu de acomodare si cele aflate in crestere si </w:t>
            </w:r>
            <w:r w:rsidRPr="001F6722">
              <w:rPr>
                <w:rFonts w:asciiTheme="minorBidi" w:hAnsiTheme="minorBidi" w:cstheme="minorBidi"/>
                <w:color w:val="000000" w:themeColor="text1"/>
                <w:sz w:val="24"/>
                <w:szCs w:val="24"/>
              </w:rPr>
              <w:lastRenderedPageBreak/>
              <w:t>ingrijire copil, precum și revolutionari, deportați, veterani etc., reținerea CASS sa se realizeze la sursă de către instituțiile plătitoare.</w:t>
            </w:r>
          </w:p>
          <w:p w14:paraId="7E480DEC" w14:textId="77777777" w:rsidR="001F6722" w:rsidRDefault="001F6722" w:rsidP="001F6722">
            <w:pPr>
              <w:pStyle w:val="NoSpacing"/>
              <w:tabs>
                <w:tab w:val="left" w:pos="709"/>
                <w:tab w:val="left" w:pos="851"/>
                <w:tab w:val="left" w:pos="993"/>
              </w:tabs>
              <w:spacing w:line="276" w:lineRule="auto"/>
              <w:jc w:val="both"/>
              <w:rPr>
                <w:rFonts w:asciiTheme="minorBidi" w:hAnsiTheme="minorBidi" w:cstheme="minorBidi"/>
                <w:color w:val="000000" w:themeColor="text1"/>
                <w:sz w:val="24"/>
                <w:szCs w:val="24"/>
              </w:rPr>
            </w:pPr>
          </w:p>
          <w:p w14:paraId="2D4B0794" w14:textId="77777777" w:rsidR="001F6722" w:rsidRPr="00DE7118" w:rsidRDefault="001F6722" w:rsidP="001F6722">
            <w:pPr>
              <w:rPr>
                <w:rFonts w:ascii="Arial" w:hAnsi="Arial" w:cs="Arial"/>
                <w:b/>
                <w:bCs/>
                <w:i/>
                <w:iCs/>
                <w:lang w:val="ro-RO"/>
              </w:rPr>
            </w:pPr>
            <w:r w:rsidRPr="00DE7118">
              <w:rPr>
                <w:rFonts w:ascii="Arial" w:hAnsi="Arial" w:cs="Arial"/>
                <w:b/>
                <w:bCs/>
                <w:i/>
                <w:iCs/>
                <w:lang w:val="ro-RO"/>
              </w:rPr>
              <w:t xml:space="preserve">Autor amendament </w:t>
            </w:r>
          </w:p>
          <w:p w14:paraId="326E8186" w14:textId="77777777" w:rsidR="001F6722" w:rsidRPr="005945E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DE7118">
              <w:rPr>
                <w:rFonts w:ascii="Arial" w:hAnsi="Arial" w:cs="Arial"/>
                <w:b/>
                <w:bCs/>
                <w:i/>
                <w:iCs/>
              </w:rPr>
              <w:t>Grup Parlamentar PSD</w:t>
            </w:r>
          </w:p>
          <w:p w14:paraId="44C92894" w14:textId="174D72DC" w:rsidR="001F6722" w:rsidRPr="001F6722" w:rsidRDefault="001F6722" w:rsidP="001F6722">
            <w:pPr>
              <w:pStyle w:val="NoSpacing"/>
              <w:tabs>
                <w:tab w:val="left" w:pos="709"/>
                <w:tab w:val="left" w:pos="851"/>
                <w:tab w:val="left" w:pos="993"/>
              </w:tabs>
              <w:spacing w:line="276" w:lineRule="auto"/>
              <w:jc w:val="both"/>
              <w:rPr>
                <w:rFonts w:asciiTheme="minorBidi" w:hAnsiTheme="minorBidi" w:cstheme="minorBidi"/>
                <w:color w:val="000000" w:themeColor="text1"/>
                <w:sz w:val="24"/>
                <w:szCs w:val="24"/>
              </w:rPr>
            </w:pPr>
          </w:p>
        </w:tc>
      </w:tr>
      <w:tr w:rsidR="00495DF1" w:rsidRPr="00DE7118" w14:paraId="688BE98F" w14:textId="77777777" w:rsidTr="002C0C29">
        <w:tc>
          <w:tcPr>
            <w:tcW w:w="835" w:type="dxa"/>
          </w:tcPr>
          <w:p w14:paraId="50DEA058"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0CB6DEC2" w14:textId="0793EC58" w:rsidR="002C0C29" w:rsidRPr="00DE7118" w:rsidRDefault="002C0C29" w:rsidP="002C0C29">
            <w:pPr>
              <w:rPr>
                <w:rFonts w:ascii="Arial" w:hAnsi="Arial" w:cs="Arial"/>
                <w:lang w:val="ro-RO"/>
              </w:rPr>
            </w:pPr>
          </w:p>
        </w:tc>
        <w:tc>
          <w:tcPr>
            <w:tcW w:w="3508" w:type="dxa"/>
          </w:tcPr>
          <w:p w14:paraId="4D0CFADA" w14:textId="1B92BEFF" w:rsidR="005945E2" w:rsidRPr="00DE7118" w:rsidRDefault="002C0C29" w:rsidP="005945E2">
            <w:pPr>
              <w:rPr>
                <w:rFonts w:ascii="Arial" w:hAnsi="Arial" w:cs="Arial"/>
                <w:lang w:val="ro-RO"/>
              </w:rPr>
            </w:pPr>
            <w:r w:rsidRPr="00DE7118">
              <w:rPr>
                <w:rFonts w:ascii="Arial" w:hAnsi="Arial" w:cs="Arial"/>
                <w:lang w:val="ro-RO"/>
              </w:rPr>
              <w:t>Art. VII</w:t>
            </w:r>
            <w:r w:rsidR="005945E2" w:rsidRPr="00DE7118">
              <w:rPr>
                <w:rFonts w:ascii="Arial" w:hAnsi="Arial" w:cs="Arial"/>
                <w:b/>
                <w:bCs/>
                <w:i/>
                <w:iCs/>
                <w:lang w:val="ro-RO"/>
              </w:rPr>
              <w:t xml:space="preserve"> </w:t>
            </w:r>
          </w:p>
          <w:p w14:paraId="5E8C60F0" w14:textId="2679B298" w:rsidR="002C0C29" w:rsidRPr="00DE7118" w:rsidRDefault="002C0C29" w:rsidP="005945E2">
            <w:pPr>
              <w:rPr>
                <w:rFonts w:ascii="Arial" w:hAnsi="Arial" w:cs="Arial"/>
                <w:lang w:val="ro-RO"/>
              </w:rPr>
            </w:pPr>
          </w:p>
        </w:tc>
        <w:tc>
          <w:tcPr>
            <w:tcW w:w="2775" w:type="dxa"/>
          </w:tcPr>
          <w:p w14:paraId="55EBE25D" w14:textId="2A0340D3" w:rsidR="002C0C29" w:rsidRPr="00DE7118" w:rsidRDefault="002C0C29" w:rsidP="002C0C29">
            <w:pPr>
              <w:rPr>
                <w:rFonts w:ascii="Arial" w:hAnsi="Arial" w:cs="Arial"/>
                <w:b/>
                <w:lang w:val="ro-RO"/>
              </w:rPr>
            </w:pPr>
            <w:r w:rsidRPr="00DE7118">
              <w:rPr>
                <w:rFonts w:ascii="Arial" w:hAnsi="Arial" w:cs="Arial"/>
                <w:b/>
                <w:lang w:val="ro-RO"/>
              </w:rPr>
              <w:t>Completare art. VII cu un nou alineat, alin. (3):</w:t>
            </w:r>
          </w:p>
          <w:p w14:paraId="5557DE27" w14:textId="77777777" w:rsidR="002C0C29" w:rsidRPr="00DE7118" w:rsidRDefault="002C0C29" w:rsidP="002C0C29">
            <w:pPr>
              <w:jc w:val="both"/>
              <w:rPr>
                <w:rFonts w:ascii="Arial" w:hAnsi="Arial" w:cs="Arial"/>
                <w:lang w:val="ro-RO"/>
              </w:rPr>
            </w:pPr>
            <w:r w:rsidRPr="00DE7118">
              <w:rPr>
                <w:rFonts w:ascii="Arial" w:hAnsi="Arial" w:cs="Arial"/>
                <w:lang w:val="ro-RO"/>
              </w:rPr>
              <w:t xml:space="preserve">(3) Prevederile articolului </w:t>
            </w:r>
            <w:r w:rsidRPr="00DE7118">
              <w:rPr>
                <w:rFonts w:ascii="Arial" w:hAnsi="Arial" w:cs="Arial"/>
                <w:b/>
                <w:lang w:val="ro-RO"/>
              </w:rPr>
              <w:t>II pct. 12 - 13, 18, 21, 23, 26</w:t>
            </w:r>
            <w:r w:rsidRPr="00DE7118">
              <w:rPr>
                <w:rFonts w:ascii="Arial" w:hAnsi="Arial" w:cs="Arial"/>
                <w:lang w:val="ro-RO"/>
              </w:rPr>
              <w:t>, referitoare la obligațiile fiscale privind contribuția de asigurări sociale de sănătate pentru veniturile din pensii se aplică veniturilor aferente perioadei cuprinsă între 01 august 2025 și 31 decembrie 2026.</w:t>
            </w:r>
          </w:p>
          <w:p w14:paraId="4A6FB453" w14:textId="77777777" w:rsidR="002C0C29" w:rsidRPr="00DE7118" w:rsidRDefault="002C0C29" w:rsidP="002C0C29">
            <w:pPr>
              <w:rPr>
                <w:rFonts w:ascii="Arial" w:hAnsi="Arial" w:cs="Arial"/>
                <w:lang w:val="ro-RO"/>
              </w:rPr>
            </w:pPr>
          </w:p>
        </w:tc>
        <w:tc>
          <w:tcPr>
            <w:tcW w:w="3037" w:type="dxa"/>
          </w:tcPr>
          <w:p w14:paraId="340A6C4C" w14:textId="77777777" w:rsidR="002C0C29" w:rsidRPr="00DE7118" w:rsidRDefault="002C0C29" w:rsidP="002C0C29">
            <w:pPr>
              <w:jc w:val="both"/>
              <w:rPr>
                <w:rFonts w:ascii="Arial" w:hAnsi="Arial" w:cs="Arial"/>
                <w:lang w:val="ro-RO"/>
              </w:rPr>
            </w:pPr>
            <w:r w:rsidRPr="00DE7118">
              <w:rPr>
                <w:rFonts w:ascii="Arial" w:hAnsi="Arial" w:cs="Arial"/>
                <w:lang w:val="ro-RO"/>
              </w:rPr>
              <w:t xml:space="preserve">Se propune ca măsura referitoare la  </w:t>
            </w:r>
            <w:r w:rsidRPr="00DE7118">
              <w:rPr>
                <w:rFonts w:ascii="Arial" w:eastAsia="Times New Roman" w:hAnsi="Arial" w:cs="Arial"/>
                <w:lang w:val="ro-RO"/>
              </w:rPr>
              <w:t xml:space="preserve">introducerea obligației de plată a contribuției de asigurări sociale de sănătate pentru veniturile din pensii, pentru partea care depășește suma de 3.000 lei lunar să se aplice pentru o perioadă limitată în timp, respectiv asupra </w:t>
            </w:r>
            <w:r w:rsidRPr="00DE7118">
              <w:rPr>
                <w:rFonts w:ascii="Arial" w:hAnsi="Arial" w:cs="Arial"/>
                <w:lang w:val="ro-RO"/>
              </w:rPr>
              <w:t>veniturilor aferente perioadei cuprinsă între 01 august 2025 și 31 decembrie 2026, având în vedere faptul că aceasta a fost instituită în contextul situației extraordinare generată de necesitatea corectării deficitului excesiv.</w:t>
            </w:r>
          </w:p>
          <w:p w14:paraId="65E9E2CC" w14:textId="77777777" w:rsidR="002C0C29" w:rsidRPr="00DE7118" w:rsidRDefault="002C0C29" w:rsidP="002C0C29">
            <w:pPr>
              <w:rPr>
                <w:rFonts w:ascii="Arial" w:hAnsi="Arial" w:cs="Arial"/>
                <w:lang w:val="ro-RO"/>
              </w:rPr>
            </w:pPr>
          </w:p>
          <w:p w14:paraId="47B4698B"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3A65A586" w14:textId="6F41DD13" w:rsidR="002C0C29" w:rsidRPr="00DE7118" w:rsidRDefault="002C0C29" w:rsidP="002C0C29">
            <w:pPr>
              <w:rPr>
                <w:rFonts w:ascii="Arial" w:hAnsi="Arial" w:cs="Arial"/>
              </w:rPr>
            </w:pPr>
            <w:r w:rsidRPr="00DE7118">
              <w:rPr>
                <w:rFonts w:ascii="Arial" w:hAnsi="Arial" w:cs="Arial"/>
                <w:b/>
                <w:bCs/>
                <w:i/>
                <w:iCs/>
                <w:lang w:val="ro-RO"/>
              </w:rPr>
              <w:t>Grup Parlamentar PSD</w:t>
            </w:r>
          </w:p>
        </w:tc>
      </w:tr>
      <w:tr w:rsidR="001F6722" w:rsidRPr="001F6722" w14:paraId="1675049C" w14:textId="77777777" w:rsidTr="002C0C29">
        <w:tc>
          <w:tcPr>
            <w:tcW w:w="835" w:type="dxa"/>
          </w:tcPr>
          <w:p w14:paraId="1A275952" w14:textId="77777777" w:rsidR="001F6722" w:rsidRPr="00DE7118" w:rsidRDefault="001F6722" w:rsidP="001F6722">
            <w:pPr>
              <w:pStyle w:val="ListParagraph"/>
              <w:numPr>
                <w:ilvl w:val="0"/>
                <w:numId w:val="6"/>
              </w:numPr>
              <w:rPr>
                <w:rFonts w:ascii="Arial" w:hAnsi="Arial" w:cs="Arial"/>
                <w:lang w:val="ro-RO"/>
              </w:rPr>
            </w:pPr>
          </w:p>
        </w:tc>
        <w:tc>
          <w:tcPr>
            <w:tcW w:w="3454" w:type="dxa"/>
          </w:tcPr>
          <w:p w14:paraId="729A60F3" w14:textId="77777777" w:rsidR="001F6722" w:rsidRPr="00DE7118" w:rsidRDefault="001F6722" w:rsidP="001F6722">
            <w:pPr>
              <w:pStyle w:val="NoSpacing"/>
              <w:tabs>
                <w:tab w:val="left" w:pos="709"/>
                <w:tab w:val="left" w:pos="851"/>
                <w:tab w:val="left" w:pos="993"/>
              </w:tabs>
              <w:spacing w:line="276" w:lineRule="auto"/>
              <w:jc w:val="both"/>
              <w:rPr>
                <w:rFonts w:ascii="Arial" w:hAnsi="Arial" w:cs="Arial"/>
              </w:rPr>
            </w:pPr>
          </w:p>
        </w:tc>
        <w:tc>
          <w:tcPr>
            <w:tcW w:w="3508" w:type="dxa"/>
          </w:tcPr>
          <w:p w14:paraId="6108AA48" w14:textId="77777777" w:rsidR="001F6722" w:rsidRPr="001F6722" w:rsidRDefault="001F6722" w:rsidP="001F6722">
            <w:pPr>
              <w:spacing w:line="276" w:lineRule="auto"/>
              <w:jc w:val="both"/>
              <w:rPr>
                <w:rFonts w:ascii="Arial" w:hAnsi="Arial" w:cs="Arial"/>
                <w:color w:val="000000" w:themeColor="text1"/>
                <w:lang w:val="ro-RO"/>
              </w:rPr>
            </w:pPr>
          </w:p>
          <w:p w14:paraId="2479750F" w14:textId="77777777" w:rsidR="001F6722" w:rsidRPr="001F6722" w:rsidRDefault="001F6722" w:rsidP="001F6722">
            <w:pPr>
              <w:spacing w:line="276" w:lineRule="auto"/>
              <w:jc w:val="both"/>
              <w:rPr>
                <w:rFonts w:ascii="Arial" w:hAnsi="Arial" w:cs="Arial"/>
                <w:b/>
                <w:color w:val="000000" w:themeColor="text1"/>
                <w:lang w:val="ro-RO"/>
              </w:rPr>
            </w:pPr>
            <w:r w:rsidRPr="001F6722">
              <w:rPr>
                <w:rFonts w:ascii="Arial" w:hAnsi="Arial" w:cs="Arial"/>
                <w:b/>
                <w:color w:val="000000" w:themeColor="text1"/>
                <w:lang w:val="ro-RO"/>
              </w:rPr>
              <w:t>Art. VIII - Legea nr. 95/2006 privind reforma in domeniul sănătății republicată, cu modificările și completările ulterioare</w:t>
            </w:r>
          </w:p>
          <w:p w14:paraId="628C7F50"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w:t>
            </w:r>
          </w:p>
          <w:p w14:paraId="42FD091D"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3.</w:t>
            </w:r>
            <w:r w:rsidRPr="001F6722">
              <w:rPr>
                <w:rFonts w:ascii="Arial" w:hAnsi="Arial" w:cs="Arial"/>
                <w:color w:val="000000" w:themeColor="text1"/>
                <w:lang w:val="ro-RO"/>
              </w:rPr>
              <w:tab/>
              <w:t>La articolul 224 alineatul (1), literele c), d), i), k), m) și p) se abrogă.</w:t>
            </w:r>
          </w:p>
          <w:p w14:paraId="00536A57" w14:textId="77777777" w:rsidR="001F6722" w:rsidRPr="001F6722" w:rsidRDefault="001F6722" w:rsidP="001F6722">
            <w:pPr>
              <w:spacing w:line="276" w:lineRule="auto"/>
              <w:jc w:val="both"/>
              <w:rPr>
                <w:rFonts w:ascii="Arial" w:hAnsi="Arial" w:cs="Arial"/>
                <w:color w:val="000000" w:themeColor="text1"/>
                <w:lang w:val="ro-RO"/>
              </w:rPr>
            </w:pPr>
          </w:p>
          <w:p w14:paraId="1B23460D" w14:textId="77777777" w:rsidR="001F6722" w:rsidRPr="001F6722" w:rsidRDefault="001F6722" w:rsidP="001F6722">
            <w:pPr>
              <w:spacing w:line="276" w:lineRule="auto"/>
              <w:jc w:val="both"/>
              <w:rPr>
                <w:rFonts w:ascii="Arial" w:hAnsi="Arial" w:cs="Arial"/>
                <w:color w:val="000000" w:themeColor="text1"/>
                <w:lang w:val="ro-RO"/>
              </w:rPr>
            </w:pPr>
          </w:p>
          <w:p w14:paraId="33432E47" w14:textId="77777777" w:rsidR="001F6722" w:rsidRPr="001F6722" w:rsidRDefault="001F6722" w:rsidP="001F6722">
            <w:pPr>
              <w:spacing w:line="276" w:lineRule="auto"/>
              <w:jc w:val="both"/>
              <w:rPr>
                <w:rFonts w:ascii="Arial" w:hAnsi="Arial" w:cs="Arial"/>
                <w:color w:val="000000" w:themeColor="text1"/>
                <w:lang w:val="ro-RO"/>
              </w:rPr>
            </w:pPr>
          </w:p>
          <w:p w14:paraId="33531B95" w14:textId="77777777" w:rsidR="001F6722" w:rsidRPr="001F6722" w:rsidRDefault="001F6722" w:rsidP="001F6722">
            <w:pPr>
              <w:spacing w:line="276" w:lineRule="auto"/>
              <w:jc w:val="both"/>
              <w:rPr>
                <w:rFonts w:ascii="Arial" w:hAnsi="Arial" w:cs="Arial"/>
                <w:color w:val="000000" w:themeColor="text1"/>
                <w:lang w:val="ro-RO"/>
              </w:rPr>
            </w:pPr>
          </w:p>
          <w:p w14:paraId="1655E90A"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4.    La articolul 224 alineatul (1), literele f) și n) se modifică și vor avea următorul cuprins:</w:t>
            </w:r>
          </w:p>
          <w:p w14:paraId="78D9EA2A" w14:textId="77777777" w:rsidR="001F6722" w:rsidRPr="001F6722" w:rsidRDefault="001F6722" w:rsidP="001F6722">
            <w:pPr>
              <w:spacing w:line="276" w:lineRule="auto"/>
              <w:jc w:val="both"/>
              <w:rPr>
                <w:rFonts w:ascii="Arial" w:hAnsi="Arial" w:cs="Arial"/>
                <w:color w:val="000000" w:themeColor="text1"/>
                <w:lang w:val="ro-RO"/>
              </w:rPr>
            </w:pPr>
          </w:p>
          <w:p w14:paraId="5AF93CAD"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 xml:space="preserve">”f)    bolnavii cu afecţiuni oncologice beneficiari de programe naţionale de sănătate, până la vindecarea respectivei afecţiuni, în condițiile Legii nr. 293/2022 pentru prevenirea şi combaterea cancerului, cu </w:t>
            </w:r>
            <w:r w:rsidRPr="001F6722">
              <w:rPr>
                <w:rFonts w:ascii="Arial" w:hAnsi="Arial" w:cs="Arial"/>
                <w:color w:val="000000" w:themeColor="text1"/>
                <w:lang w:val="ro-RO"/>
              </w:rPr>
              <w:lastRenderedPageBreak/>
              <w:t>modificările și completările ulterioare;</w:t>
            </w:r>
          </w:p>
          <w:p w14:paraId="26999696" w14:textId="77777777" w:rsidR="001F6722" w:rsidRPr="001F6722" w:rsidRDefault="001F6722" w:rsidP="001F6722">
            <w:pPr>
              <w:spacing w:line="276" w:lineRule="auto"/>
              <w:jc w:val="both"/>
              <w:rPr>
                <w:rFonts w:ascii="Arial" w:hAnsi="Arial" w:cs="Arial"/>
                <w:color w:val="000000" w:themeColor="text1"/>
                <w:lang w:val="ro-RO"/>
              </w:rPr>
            </w:pPr>
          </w:p>
          <w:p w14:paraId="6D32B4E2" w14:textId="77777777" w:rsidR="001F6722" w:rsidRPr="001F6722" w:rsidRDefault="001F6722" w:rsidP="001F6722">
            <w:pPr>
              <w:spacing w:line="276" w:lineRule="auto"/>
              <w:jc w:val="both"/>
              <w:rPr>
                <w:rFonts w:ascii="Arial" w:hAnsi="Arial" w:cs="Arial"/>
                <w:color w:val="000000" w:themeColor="text1"/>
                <w:lang w:val="ro-RO"/>
              </w:rPr>
            </w:pPr>
          </w:p>
          <w:p w14:paraId="4D522B60" w14:textId="77777777" w:rsidR="001F6722" w:rsidRPr="001F6722" w:rsidRDefault="001F6722" w:rsidP="001F6722">
            <w:pPr>
              <w:spacing w:line="276" w:lineRule="auto"/>
              <w:jc w:val="both"/>
              <w:rPr>
                <w:rFonts w:ascii="Arial" w:hAnsi="Arial" w:cs="Arial"/>
                <w:color w:val="000000" w:themeColor="text1"/>
                <w:lang w:val="ro-RO"/>
              </w:rPr>
            </w:pPr>
          </w:p>
          <w:p w14:paraId="6456E3A8" w14:textId="77777777" w:rsidR="001F6722" w:rsidRPr="001F6722" w:rsidRDefault="001F6722" w:rsidP="001F6722">
            <w:pPr>
              <w:spacing w:line="276" w:lineRule="auto"/>
              <w:jc w:val="both"/>
              <w:rPr>
                <w:rFonts w:ascii="Arial" w:hAnsi="Arial" w:cs="Arial"/>
                <w:color w:val="000000" w:themeColor="text1"/>
                <w:lang w:val="ro-RO"/>
              </w:rPr>
            </w:pPr>
          </w:p>
          <w:p w14:paraId="74687F71" w14:textId="77777777" w:rsidR="001F6722" w:rsidRPr="001F6722" w:rsidRDefault="001F6722" w:rsidP="001F6722">
            <w:pPr>
              <w:spacing w:line="276" w:lineRule="auto"/>
              <w:jc w:val="both"/>
              <w:rPr>
                <w:rFonts w:ascii="Arial" w:hAnsi="Arial" w:cs="Arial"/>
                <w:color w:val="000000" w:themeColor="text1"/>
                <w:lang w:val="ro-RO"/>
              </w:rPr>
            </w:pPr>
          </w:p>
          <w:p w14:paraId="67EE02F7" w14:textId="77777777" w:rsidR="001F6722" w:rsidRPr="001F6722" w:rsidRDefault="001F6722" w:rsidP="001F6722">
            <w:pPr>
              <w:spacing w:line="276" w:lineRule="auto"/>
              <w:jc w:val="both"/>
              <w:rPr>
                <w:rFonts w:ascii="Arial" w:hAnsi="Arial" w:cs="Arial"/>
                <w:color w:val="000000" w:themeColor="text1"/>
                <w:lang w:val="ro-RO"/>
              </w:rPr>
            </w:pPr>
          </w:p>
          <w:p w14:paraId="30F4B3BE" w14:textId="77777777" w:rsidR="001F6722" w:rsidRPr="001F6722" w:rsidRDefault="001F6722" w:rsidP="001F6722">
            <w:pPr>
              <w:spacing w:line="276" w:lineRule="auto"/>
              <w:jc w:val="both"/>
              <w:rPr>
                <w:rFonts w:ascii="Arial" w:hAnsi="Arial" w:cs="Arial"/>
                <w:color w:val="000000" w:themeColor="text1"/>
                <w:lang w:val="ro-RO"/>
              </w:rPr>
            </w:pPr>
          </w:p>
          <w:p w14:paraId="36A05D16" w14:textId="77777777" w:rsidR="001F6722" w:rsidRPr="001F6722" w:rsidRDefault="001F6722" w:rsidP="001F6722">
            <w:pPr>
              <w:spacing w:line="276" w:lineRule="auto"/>
              <w:jc w:val="both"/>
              <w:rPr>
                <w:rFonts w:ascii="Arial" w:hAnsi="Arial" w:cs="Arial"/>
                <w:color w:val="000000" w:themeColor="text1"/>
                <w:lang w:val="ro-RO"/>
              </w:rPr>
            </w:pPr>
          </w:p>
          <w:p w14:paraId="411FDF65" w14:textId="77777777" w:rsidR="001F6722" w:rsidRPr="001F6722" w:rsidRDefault="001F6722" w:rsidP="001F6722">
            <w:pPr>
              <w:spacing w:line="276" w:lineRule="auto"/>
              <w:jc w:val="both"/>
              <w:rPr>
                <w:rFonts w:ascii="Arial" w:hAnsi="Arial" w:cs="Arial"/>
                <w:color w:val="000000" w:themeColor="text1"/>
                <w:lang w:val="ro-RO"/>
              </w:rPr>
            </w:pPr>
          </w:p>
          <w:p w14:paraId="7ECA0DB0" w14:textId="77777777" w:rsidR="001F6722" w:rsidRPr="001F6722" w:rsidRDefault="001F6722" w:rsidP="001F6722">
            <w:pPr>
              <w:spacing w:line="276" w:lineRule="auto"/>
              <w:jc w:val="both"/>
              <w:rPr>
                <w:rFonts w:ascii="Arial" w:hAnsi="Arial" w:cs="Arial"/>
                <w:color w:val="000000" w:themeColor="text1"/>
                <w:lang w:val="ro-RO"/>
              </w:rPr>
            </w:pPr>
          </w:p>
          <w:p w14:paraId="287C1DA3" w14:textId="77777777" w:rsidR="001F6722" w:rsidRPr="001F6722" w:rsidRDefault="001F6722" w:rsidP="001F6722">
            <w:pPr>
              <w:spacing w:line="276" w:lineRule="auto"/>
              <w:jc w:val="both"/>
              <w:rPr>
                <w:rFonts w:ascii="Arial" w:hAnsi="Arial" w:cs="Arial"/>
                <w:color w:val="000000" w:themeColor="text1"/>
                <w:lang w:val="ro-RO"/>
              </w:rPr>
            </w:pPr>
          </w:p>
          <w:p w14:paraId="3C89C411" w14:textId="77777777" w:rsidR="001F6722" w:rsidRPr="001F6722" w:rsidRDefault="001F6722" w:rsidP="001F6722">
            <w:pPr>
              <w:spacing w:line="276" w:lineRule="auto"/>
              <w:jc w:val="both"/>
              <w:rPr>
                <w:rFonts w:ascii="Arial" w:hAnsi="Arial" w:cs="Arial"/>
                <w:color w:val="000000" w:themeColor="text1"/>
                <w:lang w:val="ro-RO"/>
              </w:rPr>
            </w:pPr>
          </w:p>
          <w:p w14:paraId="0C338F74" w14:textId="77777777" w:rsidR="001F6722" w:rsidRPr="001F6722" w:rsidRDefault="001F6722" w:rsidP="001F6722">
            <w:pPr>
              <w:spacing w:line="276" w:lineRule="auto"/>
              <w:jc w:val="both"/>
              <w:rPr>
                <w:rFonts w:ascii="Arial" w:hAnsi="Arial" w:cs="Arial"/>
                <w:color w:val="000000" w:themeColor="text1"/>
                <w:lang w:val="ro-RO"/>
              </w:rPr>
            </w:pPr>
          </w:p>
          <w:p w14:paraId="31130F5C" w14:textId="77777777" w:rsidR="001F6722" w:rsidRPr="001F6722" w:rsidRDefault="001F6722" w:rsidP="001F6722">
            <w:pPr>
              <w:spacing w:line="276" w:lineRule="auto"/>
              <w:jc w:val="both"/>
              <w:rPr>
                <w:rFonts w:ascii="Arial" w:hAnsi="Arial" w:cs="Arial"/>
                <w:color w:val="000000" w:themeColor="text1"/>
                <w:lang w:val="ro-RO"/>
              </w:rPr>
            </w:pPr>
          </w:p>
          <w:p w14:paraId="43411B6E" w14:textId="77777777" w:rsidR="001F6722" w:rsidRPr="001F6722" w:rsidRDefault="001F6722" w:rsidP="001F6722">
            <w:pPr>
              <w:spacing w:line="276" w:lineRule="auto"/>
              <w:jc w:val="both"/>
              <w:rPr>
                <w:rFonts w:ascii="Arial" w:hAnsi="Arial" w:cs="Arial"/>
                <w:color w:val="000000" w:themeColor="text1"/>
                <w:lang w:val="ro-RO"/>
              </w:rPr>
            </w:pPr>
          </w:p>
          <w:p w14:paraId="33C63117" w14:textId="77777777" w:rsidR="001F6722" w:rsidRPr="001F6722" w:rsidRDefault="001F6722" w:rsidP="001F6722">
            <w:pPr>
              <w:spacing w:line="276" w:lineRule="auto"/>
              <w:jc w:val="both"/>
              <w:rPr>
                <w:rFonts w:ascii="Arial" w:hAnsi="Arial" w:cs="Arial"/>
                <w:color w:val="000000" w:themeColor="text1"/>
                <w:lang w:val="ro-RO"/>
              </w:rPr>
            </w:pPr>
          </w:p>
          <w:p w14:paraId="555608EF" w14:textId="77777777" w:rsidR="001F6722" w:rsidRPr="001F6722" w:rsidRDefault="001F6722" w:rsidP="001F6722">
            <w:pPr>
              <w:spacing w:line="276" w:lineRule="auto"/>
              <w:jc w:val="both"/>
              <w:rPr>
                <w:rFonts w:ascii="Arial" w:hAnsi="Arial" w:cs="Arial"/>
                <w:color w:val="000000" w:themeColor="text1"/>
                <w:lang w:val="ro-RO"/>
              </w:rPr>
            </w:pPr>
          </w:p>
          <w:p w14:paraId="60A1A0E6"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w:t>
            </w:r>
          </w:p>
          <w:p w14:paraId="33A67CDC"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n) persoanele fizice care au calitatea de pensionari, pentru veniturile din pensii pentru care nu există obligația plății contribuției de asigurări sociale de sănătate, potrivit Legii nr. 227/2015 privind Codul fiscal, cu modificările și completările ulterioare;”</w:t>
            </w:r>
          </w:p>
          <w:p w14:paraId="1510CD94" w14:textId="77777777" w:rsidR="001F6722" w:rsidRPr="001F6722" w:rsidRDefault="001F6722" w:rsidP="001F6722">
            <w:pPr>
              <w:spacing w:line="276" w:lineRule="auto"/>
              <w:jc w:val="both"/>
              <w:rPr>
                <w:rFonts w:ascii="Arial" w:hAnsi="Arial" w:cs="Arial"/>
                <w:color w:val="000000" w:themeColor="text1"/>
                <w:lang w:val="ro-RO"/>
              </w:rPr>
            </w:pPr>
          </w:p>
          <w:p w14:paraId="40AB6F72"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w:t>
            </w:r>
          </w:p>
          <w:p w14:paraId="0BDF4999"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6. La articolul 224, după alineatul (1^1) se introduc două noi alineate, alin. (1^2) și (1^3), cu următorul cuprins:</w:t>
            </w:r>
          </w:p>
          <w:p w14:paraId="10173C9D"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”(1^2) Soţul, soţia şi părinţii fără venituri proprii, aflaţi în întreţinerea unei persoane asigurate, beneficiază de asigurare în condițiile prevăzute la art. 182^1 din Legea nr. 227/2015, cu modificările şi completările ulterioare.</w:t>
            </w:r>
          </w:p>
          <w:p w14:paraId="667D1831"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 xml:space="preserve">(1^3) Bolnavii cu afecţiuni incluse în programele naţionale de sănătate, cu excepția celor prevăzuți la alin. (1) lit. f), care nu realizează venituri din cele prevăzute la art. 155 alin. (1) din Legea nr. 227/2015, cu modificările și completările ulterioare pentru care datorează contribuţia de asigurări sociale de sănătate, beneficiază de servicii medicale, servicii conexe, medicamente, materiale </w:t>
            </w:r>
            <w:r w:rsidRPr="001F6722">
              <w:rPr>
                <w:rFonts w:ascii="Arial" w:hAnsi="Arial" w:cs="Arial"/>
                <w:color w:val="000000" w:themeColor="text1"/>
                <w:lang w:val="ro-RO"/>
              </w:rPr>
              <w:lastRenderedPageBreak/>
              <w:t>sanitare, dispozitive medicale şi altele asemenea, după caz, acordate în cadrul programului național de sănătate al cărui beneficiar este, precum și de serviciile medicale care stau la baza acordării acestora cuprinse în pachetul de servicii medicale de bază, până la vindecarea respectivei afecţiuni.”</w:t>
            </w:r>
          </w:p>
          <w:p w14:paraId="681602BD" w14:textId="77777777" w:rsidR="001F6722" w:rsidRPr="001F6722" w:rsidRDefault="001F6722" w:rsidP="001F6722">
            <w:pPr>
              <w:spacing w:line="276" w:lineRule="auto"/>
              <w:jc w:val="both"/>
              <w:rPr>
                <w:rFonts w:ascii="Arial" w:hAnsi="Arial" w:cs="Arial"/>
                <w:color w:val="000000" w:themeColor="text1"/>
                <w:lang w:val="ro-RO"/>
              </w:rPr>
            </w:pPr>
          </w:p>
          <w:p w14:paraId="27863E88" w14:textId="77777777" w:rsidR="001F6722" w:rsidRPr="001F6722" w:rsidRDefault="001F6722" w:rsidP="001F6722">
            <w:pPr>
              <w:rPr>
                <w:rFonts w:ascii="Arial" w:hAnsi="Arial" w:cs="Arial"/>
                <w:lang w:val="ro-RO"/>
              </w:rPr>
            </w:pPr>
          </w:p>
        </w:tc>
        <w:tc>
          <w:tcPr>
            <w:tcW w:w="2775" w:type="dxa"/>
          </w:tcPr>
          <w:p w14:paraId="2F73FEED"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1007A404"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102BDFBC"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7E32DE33"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00833F7F"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46278D14"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765C1CF8" w14:textId="77777777" w:rsidR="001F6722" w:rsidRPr="001F6722" w:rsidRDefault="001F6722" w:rsidP="001F6722">
            <w:pPr>
              <w:widowControl w:val="0"/>
              <w:suppressAutoHyphens/>
              <w:spacing w:line="276" w:lineRule="auto"/>
              <w:jc w:val="both"/>
              <w:textAlignment w:val="baseline"/>
              <w:rPr>
                <w:rFonts w:ascii="Arial" w:hAnsi="Arial" w:cs="Arial"/>
                <w:color w:val="7030A0"/>
                <w:lang w:val="ro-RO"/>
              </w:rPr>
            </w:pPr>
            <w:r w:rsidRPr="001F6722">
              <w:rPr>
                <w:rFonts w:ascii="Arial" w:eastAsia="Calibri" w:hAnsi="Arial" w:cs="Arial"/>
                <w:color w:val="7030A0"/>
                <w:lang w:val="ro-RO" w:bidi="en-US"/>
              </w:rPr>
              <w:t xml:space="preserve">3. La articolul 224 alineatul (1), literele </w:t>
            </w:r>
            <w:r w:rsidRPr="001F6722">
              <w:rPr>
                <w:rFonts w:ascii="Arial" w:hAnsi="Arial" w:cs="Arial"/>
                <w:color w:val="7030A0"/>
                <w:lang w:val="ro-RO"/>
              </w:rPr>
              <w:t>c), d) și p) se abrogă.</w:t>
            </w:r>
          </w:p>
          <w:p w14:paraId="46D04031"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rPr>
            </w:pPr>
          </w:p>
          <w:p w14:paraId="3E3B796F"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rPr>
            </w:pPr>
          </w:p>
          <w:p w14:paraId="0AAE64CE"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rPr>
            </w:pPr>
          </w:p>
          <w:p w14:paraId="5F5DDF44"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2F4B28E4"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r w:rsidRPr="001F6722">
              <w:rPr>
                <w:rFonts w:ascii="Arial" w:hAnsi="Arial" w:cs="Arial"/>
                <w:color w:val="000000" w:themeColor="text1"/>
                <w:lang w:val="ro-RO" w:bidi="en-US"/>
              </w:rPr>
              <w:t>4.    La articolul 224 alineatul (1), literele f), i) și n) se modifică și vor avea următorul cuprins:</w:t>
            </w:r>
          </w:p>
          <w:p w14:paraId="716C8FF6"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6CDBC81A"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46987179"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61461BAD"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59A0AB31"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03D44D7F"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02ADBAB0"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5DDF923B"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64F9C64A" w14:textId="77777777" w:rsidR="001F6722" w:rsidRPr="001F6722" w:rsidRDefault="001F6722" w:rsidP="001F6722">
            <w:pPr>
              <w:widowControl w:val="0"/>
              <w:suppressAutoHyphens/>
              <w:spacing w:line="276" w:lineRule="auto"/>
              <w:jc w:val="both"/>
              <w:textAlignment w:val="baseline"/>
              <w:rPr>
                <w:rFonts w:ascii="Arial" w:hAnsi="Arial" w:cs="Arial"/>
                <w:color w:val="0070C0"/>
                <w:shd w:val="clear" w:color="auto" w:fill="FFFFFF"/>
                <w:lang w:val="ro-RO"/>
              </w:rPr>
            </w:pPr>
            <w:r w:rsidRPr="001F6722">
              <w:rPr>
                <w:rFonts w:ascii="Arial" w:hAnsi="Arial" w:cs="Arial"/>
                <w:b/>
                <w:bCs/>
                <w:color w:val="0070C0"/>
                <w:lang w:val="ro-RO" w:bidi="en-US"/>
              </w:rPr>
              <w:t>i)</w:t>
            </w:r>
            <w:r w:rsidRPr="001F6722">
              <w:rPr>
                <w:rFonts w:ascii="Arial" w:hAnsi="Arial" w:cs="Arial"/>
                <w:color w:val="0070C0"/>
                <w:lang w:val="ro-RO" w:bidi="en-US"/>
              </w:rPr>
              <w:t> </w:t>
            </w:r>
            <w:r w:rsidRPr="001F6722">
              <w:rPr>
                <w:rFonts w:ascii="Arial" w:hAnsi="Arial" w:cs="Arial"/>
                <w:color w:val="0070C0"/>
                <w:shd w:val="clear" w:color="auto" w:fill="FFFFFF"/>
                <w:lang w:val="ro-RO"/>
              </w:rPr>
              <w:t xml:space="preserve">persoanele fizice </w:t>
            </w:r>
            <w:r w:rsidRPr="001F6722">
              <w:rPr>
                <w:rFonts w:ascii="Arial" w:hAnsi="Arial" w:cs="Arial"/>
                <w:color w:val="0070C0"/>
                <w:lang w:val="ro-RO" w:bidi="en-US"/>
              </w:rPr>
              <w:t xml:space="preserve">care </w:t>
            </w:r>
            <w:r w:rsidRPr="001F6722">
              <w:rPr>
                <w:rFonts w:ascii="Arial" w:hAnsi="Arial" w:cs="Arial"/>
                <w:color w:val="0070C0"/>
                <w:lang w:val="ro-RO" w:bidi="en-US"/>
              </w:rPr>
              <w:lastRenderedPageBreak/>
              <w:t xml:space="preserve">se află în </w:t>
            </w:r>
            <w:r w:rsidRPr="001F6722">
              <w:rPr>
                <w:rFonts w:ascii="Arial" w:hAnsi="Arial" w:cs="Arial"/>
                <w:color w:val="0070C0"/>
                <w:shd w:val="clear" w:color="auto" w:fill="FFFFFF"/>
                <w:lang w:val="ro-RO"/>
              </w:rPr>
              <w:t>concediu de acomodare, potrivit Legii nr. 273/2004 privind procedura adopţiei, republicată, în concediu pentru creşterea copilului potrivit Ordonanţei de urgenţă a Guvernului nr. 111/2010 privind concediul şi indemnizaţia lunară pentru creşterea copiilor, aprobată cu modificări prin Legea nr. 132/2011, cu modificările şi completările ulterioare, pentru veniturile din pensii pentru care nu există obligația plății contribuției de asigurări sociale de sănătate, potrivit Legii nr. 227/2015, cu modificările și completările ulterioare;</w:t>
            </w:r>
          </w:p>
          <w:p w14:paraId="5D38E218"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6A468B0F"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p>
          <w:p w14:paraId="2F519E35"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692F3656"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53446E56"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0349C511"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4019DF43"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B96EF20"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28606AAE"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15E956B3"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3AFE16D"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7D67E89D"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1653BCF5"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2584C877"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720B3F51"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488E835"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034114BF"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72C58E8B"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1FFA5C51"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62B45688"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B6887B5"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42AFE9A"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7076173C"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7D6648F6"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580A026C"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130BC938"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463336F8"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5D0A8D4"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20E9939A"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BD03278"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3D2CEFEC"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7FFD11C3"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2A9F6EA9"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416516F2"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5E2E1BAD"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29E8ACEB"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5E3E6A84"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1B893E2B"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p>
          <w:p w14:paraId="7B22C6E4" w14:textId="77777777" w:rsidR="001F6722" w:rsidRPr="001F6722" w:rsidRDefault="001F6722" w:rsidP="001F6722">
            <w:pPr>
              <w:widowControl w:val="0"/>
              <w:suppressAutoHyphens/>
              <w:spacing w:line="276" w:lineRule="auto"/>
              <w:jc w:val="both"/>
              <w:textAlignment w:val="baseline"/>
              <w:rPr>
                <w:rFonts w:ascii="Arial" w:eastAsia="Calibri" w:hAnsi="Arial" w:cs="Arial"/>
                <w:color w:val="000000" w:themeColor="text1"/>
                <w:lang w:val="ro-RO" w:bidi="en-US"/>
              </w:rPr>
            </w:pPr>
            <w:r w:rsidRPr="001F6722">
              <w:rPr>
                <w:rFonts w:ascii="Arial" w:eastAsia="Calibri" w:hAnsi="Arial" w:cs="Arial"/>
                <w:color w:val="000000" w:themeColor="text1"/>
                <w:lang w:val="ro-RO" w:bidi="en-US"/>
              </w:rPr>
              <w:t>- La ar</w:t>
            </w:r>
            <w:r w:rsidRPr="001F6722">
              <w:rPr>
                <w:rFonts w:ascii="Arial" w:hAnsi="Arial" w:cs="Arial"/>
                <w:color w:val="000000" w:themeColor="text1"/>
                <w:lang w:val="ro-RO" w:bidi="en-US"/>
              </w:rPr>
              <w:t>ticolul 224, după alineatul (1^3</w:t>
            </w:r>
            <w:r w:rsidRPr="001F6722">
              <w:rPr>
                <w:rFonts w:ascii="Arial" w:eastAsia="Calibri" w:hAnsi="Arial" w:cs="Arial"/>
                <w:color w:val="000000" w:themeColor="text1"/>
                <w:lang w:val="ro-RO" w:bidi="en-US"/>
              </w:rPr>
              <w:t>) se introduc</w:t>
            </w:r>
            <w:r w:rsidRPr="001F6722">
              <w:rPr>
                <w:rFonts w:ascii="Arial" w:hAnsi="Arial" w:cs="Arial"/>
                <w:color w:val="000000" w:themeColor="text1"/>
                <w:lang w:val="ro-RO" w:bidi="en-US"/>
              </w:rPr>
              <w:t xml:space="preserve"> două noi alineate,</w:t>
            </w:r>
            <w:r w:rsidRPr="001F6722">
              <w:rPr>
                <w:rFonts w:ascii="Arial" w:eastAsia="Calibri" w:hAnsi="Arial" w:cs="Arial"/>
                <w:color w:val="000000" w:themeColor="text1"/>
                <w:lang w:val="ro-RO" w:bidi="en-US"/>
              </w:rPr>
              <w:t xml:space="preserve">  alin, </w:t>
            </w:r>
            <w:r w:rsidRPr="001F6722">
              <w:rPr>
                <w:rFonts w:ascii="Arial" w:hAnsi="Arial" w:cs="Arial"/>
                <w:color w:val="000000" w:themeColor="text1"/>
                <w:lang w:val="ro-RO" w:bidi="en-US"/>
              </w:rPr>
              <w:t xml:space="preserve">(1^4) și (1^5), </w:t>
            </w:r>
            <w:r w:rsidRPr="001F6722">
              <w:rPr>
                <w:rFonts w:ascii="Arial" w:eastAsia="Calibri" w:hAnsi="Arial" w:cs="Arial"/>
                <w:color w:val="000000" w:themeColor="text1"/>
                <w:lang w:val="ro-RO" w:bidi="en-US"/>
              </w:rPr>
              <w:t>cu următorul cuprins:</w:t>
            </w:r>
          </w:p>
          <w:p w14:paraId="00351FC7"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r w:rsidRPr="001F6722">
              <w:rPr>
                <w:rFonts w:ascii="Arial" w:hAnsi="Arial" w:cs="Arial"/>
                <w:color w:val="000000" w:themeColor="text1"/>
                <w:lang w:val="ro-RO" w:bidi="en-US"/>
              </w:rPr>
              <w:t xml:space="preserve"> ”(1^4) Sunt asigurate persoanele aflate în una dintre următoarele situaţii, pe durata acesteia, prin </w:t>
            </w:r>
            <w:r w:rsidRPr="001F6722">
              <w:rPr>
                <w:rFonts w:ascii="Arial" w:hAnsi="Arial" w:cs="Arial"/>
                <w:color w:val="0070C0"/>
                <w:lang w:val="ro-RO" w:bidi="en-US"/>
              </w:rPr>
              <w:t>reținere la sursă</w:t>
            </w:r>
            <w:r w:rsidRPr="001F6722">
              <w:rPr>
                <w:rFonts w:ascii="Arial" w:hAnsi="Arial" w:cs="Arial"/>
                <w:color w:val="000000" w:themeColor="text1"/>
                <w:lang w:val="ro-RO" w:bidi="en-US"/>
              </w:rPr>
              <w:t>, în condiţiile Legii nr.227/2015, cu modificările și completările ulterioare:</w:t>
            </w:r>
          </w:p>
          <w:p w14:paraId="1110CE04"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shd w:val="clear" w:color="auto" w:fill="FFFFFF"/>
                <w:lang w:val="ro-RO"/>
              </w:rPr>
            </w:pPr>
            <w:r w:rsidRPr="001F6722">
              <w:rPr>
                <w:rFonts w:ascii="Arial" w:hAnsi="Arial" w:cs="Arial"/>
                <w:color w:val="000000" w:themeColor="text1"/>
                <w:lang w:val="ro-RO" w:bidi="en-US"/>
              </w:rPr>
              <w:t xml:space="preserve">    a)</w:t>
            </w:r>
            <w:r w:rsidRPr="001F6722">
              <w:rPr>
                <w:rFonts w:ascii="Arial" w:hAnsi="Arial" w:cs="Arial"/>
                <w:color w:val="000000" w:themeColor="text1"/>
                <w:lang w:val="ro-RO"/>
              </w:rPr>
              <w:t xml:space="preserve"> </w:t>
            </w:r>
            <w:r w:rsidRPr="001F6722">
              <w:rPr>
                <w:rFonts w:ascii="Arial" w:hAnsi="Arial" w:cs="Arial"/>
                <w:color w:val="000000" w:themeColor="text1"/>
                <w:shd w:val="clear" w:color="auto" w:fill="FFFFFF"/>
                <w:lang w:val="ro-RO"/>
              </w:rPr>
              <w:t xml:space="preserve">persoanele fizice aflate în concediu de acomodare, potrivit Legii nr. 273/2004 privind procedura adopţiei, republicată, în concediu pentru </w:t>
            </w:r>
            <w:r w:rsidRPr="001F6722">
              <w:rPr>
                <w:rFonts w:ascii="Arial" w:hAnsi="Arial" w:cs="Arial"/>
                <w:color w:val="000000" w:themeColor="text1"/>
                <w:shd w:val="clear" w:color="auto" w:fill="FFFFFF"/>
                <w:lang w:val="ro-RO"/>
              </w:rPr>
              <w:lastRenderedPageBreak/>
              <w:t>creşterea copilului potrivit Ordonanţei de urgenţă a Guvernului nr. 111/2010 privind concediul şi indemnizaţia lunară pentru creşterea copiilor, aprobată cu modificări prin Legea nr. 132/2011, cu modificările şi completările ulterioare, pentru partea care depășește suma lunară de 3.000 lei lunar;</w:t>
            </w:r>
          </w:p>
          <w:p w14:paraId="4CBC3630" w14:textId="77777777"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r w:rsidRPr="001F6722">
              <w:rPr>
                <w:rFonts w:ascii="Arial" w:hAnsi="Arial" w:cs="Arial"/>
                <w:color w:val="000000" w:themeColor="text1"/>
                <w:lang w:val="ro-RO"/>
              </w:rPr>
              <w:t xml:space="preserve">b) </w:t>
            </w:r>
            <w:r w:rsidRPr="001F6722">
              <w:rPr>
                <w:rFonts w:ascii="Arial" w:hAnsi="Arial" w:cs="Arial"/>
                <w:color w:val="000000" w:themeColor="text1"/>
                <w:lang w:val="ro-RO" w:bidi="en-US"/>
              </w:rPr>
              <w:t xml:space="preserve">persoanele ale căror drepturi sunt stabilite prin Decretul-lege nr. 118/1990 privind acordarea unor drepturi persoanelor persecutate din motive politice de dictatura instaurată cu începere de la 6 martie 1945, precum şi celor deportate în străinătate ori constituite în prizonieri, republicat, </w:t>
            </w:r>
            <w:r w:rsidRPr="001F6722">
              <w:rPr>
                <w:rFonts w:ascii="Arial" w:hAnsi="Arial" w:cs="Arial"/>
                <w:color w:val="000000" w:themeColor="text1"/>
                <w:lang w:val="ro-RO" w:bidi="en-US"/>
              </w:rPr>
              <w:lastRenderedPageBreak/>
              <w:t xml:space="preserve">prin Ordonanţa Guvernului nr. 105/1999 privind acordarea unor drepturi persoanelor persecutate de către regimurile instaurate în România cu începere de la 6 septembrie 1940 până la 6 martie 1945 din motive etnice, republicată,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w:t>
            </w:r>
            <w:r w:rsidRPr="001F6722">
              <w:rPr>
                <w:rFonts w:ascii="Arial" w:hAnsi="Arial" w:cs="Arial"/>
                <w:color w:val="000000" w:themeColor="text1"/>
                <w:lang w:val="ro-RO" w:bidi="en-US"/>
              </w:rPr>
              <w:lastRenderedPageBreak/>
              <w:t>- 1961,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 pentru drepturile băneşti acordate de aceste legi.</w:t>
            </w:r>
          </w:p>
          <w:p w14:paraId="6419A705" w14:textId="594095ED" w:rsidR="001F6722" w:rsidRPr="001F6722" w:rsidRDefault="001F6722" w:rsidP="001F6722">
            <w:pPr>
              <w:widowControl w:val="0"/>
              <w:suppressAutoHyphens/>
              <w:spacing w:after="240" w:line="276" w:lineRule="auto"/>
              <w:jc w:val="both"/>
              <w:textAlignment w:val="baseline"/>
              <w:rPr>
                <w:rFonts w:ascii="Arial" w:hAnsi="Arial" w:cs="Arial"/>
                <w:color w:val="000000" w:themeColor="text1"/>
                <w:lang w:val="ro-RO" w:bidi="en-US"/>
              </w:rPr>
            </w:pPr>
            <w:r w:rsidRPr="001F6722">
              <w:rPr>
                <w:rFonts w:ascii="Arial" w:hAnsi="Arial" w:cs="Arial"/>
                <w:color w:val="000000" w:themeColor="text1"/>
                <w:lang w:val="ro-RO" w:bidi="en-US"/>
              </w:rPr>
              <w:t>(1^5) Persoanele fizice prevăzute la alin. (1^4) dobândesc calitatea de asigurat în condițiile Legii nr. 227/2015, cu modificările si completările ulterioare.”</w:t>
            </w:r>
          </w:p>
        </w:tc>
        <w:tc>
          <w:tcPr>
            <w:tcW w:w="3037" w:type="dxa"/>
          </w:tcPr>
          <w:p w14:paraId="31AF0D3E"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239BDC8A"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2D686BE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19FF7719"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7888C42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31DB3191"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4109502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7030A0"/>
                <w:sz w:val="24"/>
                <w:szCs w:val="24"/>
              </w:rPr>
            </w:pPr>
            <w:r w:rsidRPr="001F6722">
              <w:rPr>
                <w:rFonts w:ascii="Arial" w:hAnsi="Arial" w:cs="Arial"/>
                <w:color w:val="7030A0"/>
                <w:sz w:val="24"/>
                <w:szCs w:val="24"/>
              </w:rPr>
              <w:t>Persoanele aflate în șomaj și persoanele cu venit minim de incluziune rămân asigurate fără plata CASS.</w:t>
            </w:r>
          </w:p>
          <w:p w14:paraId="1D53F4A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38DC9AE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022E9424"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Pentru corelare cu dispozitiile art. 155 Cod fiscal, potrivit cărora persoanele aflate în concediu de acomodare si crestere si ingrijire copil sunt obligate la plata CASS petru veniturile obtinute din indemnizațiile aferente care depășesc 3000 de lei.</w:t>
            </w:r>
          </w:p>
          <w:p w14:paraId="4FF5D9DB"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70C0"/>
                <w:sz w:val="24"/>
                <w:szCs w:val="24"/>
              </w:rPr>
            </w:pPr>
            <w:r w:rsidRPr="001F6722">
              <w:rPr>
                <w:rFonts w:ascii="Arial" w:hAnsi="Arial" w:cs="Arial"/>
                <w:color w:val="0070C0"/>
                <w:sz w:val="24"/>
                <w:szCs w:val="24"/>
              </w:rPr>
              <w:t xml:space="preserve">Astfel, se impune mentinerea calitatii de asigurat fara plata CASS </w:t>
            </w:r>
            <w:r w:rsidRPr="001F6722">
              <w:rPr>
                <w:rFonts w:ascii="Arial" w:hAnsi="Arial" w:cs="Arial"/>
                <w:color w:val="0070C0"/>
                <w:sz w:val="24"/>
                <w:szCs w:val="24"/>
              </w:rPr>
              <w:lastRenderedPageBreak/>
              <w:t>pentru aceste persoane care au venituri până în 3000 de lei.</w:t>
            </w:r>
          </w:p>
          <w:p w14:paraId="25B389EB"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73BEC14D"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780AAB5E"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4C5D33DA"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E9B1208"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E0F7C99"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32BBC33"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FDF8FF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7EA40E90"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76CFB4DA"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195A09DB"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E38D75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5AB35EC"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440737B"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79AF9DE"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6F709EB9"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4E8620A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AA0AE9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157C375"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EF23419"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1CC57FB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FC0969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7A5F2C1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02CA3B7"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B916019"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32076E6"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1F7E2AE6"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46408F1F"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5BF82BC"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F074469"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4D82904"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13AA5320"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843AFD8"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7BDB44E"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3BAEF13"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5728478"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550BDE5"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7591CCE9"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756EF4DC"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CB4A39E"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78F5BC70"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64AFEF1"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623068C"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8BED5AC"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1C17CC6D"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80A3A21"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1B64D73C"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6A1EB1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CC3D5F4"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4FF39EE6"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023AC4E"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0396028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CEAE45C"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4A475A90"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2E6A288B"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39A23B5B"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1FCBEA40"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6CE66B12"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color w:val="000000" w:themeColor="text1"/>
                <w:sz w:val="24"/>
                <w:szCs w:val="24"/>
              </w:rPr>
            </w:pPr>
          </w:p>
          <w:p w14:paraId="5EA678DD"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3377A2B5"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Introducerea alineatului (1^4) permite reținerea contribuției la sănătate direct de la sursă, eliminând sarcina declarativă și de plată a persoanelor vulnerabile sau aflate în situații speciale (ex: veterani, persoane aflate în concediu de creștere copil, șomeri etc.).</w:t>
            </w:r>
          </w:p>
          <w:p w14:paraId="0FA9CD3A"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0032EAE3"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Se asigură astfel o procedură unitară și automatizată, ceea ce reduce riscul de neplată sau întârzieri.</w:t>
            </w:r>
          </w:p>
          <w:p w14:paraId="3C69BE83"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 xml:space="preserve">Persoanele prevăzute în acest alineat sunt, în marea lor majoritate, beneficiari ai unor drepturi sociale acordate în virtutea unor situații istorice, </w:t>
            </w:r>
            <w:r w:rsidRPr="001F6722">
              <w:rPr>
                <w:rFonts w:ascii="Arial" w:hAnsi="Arial" w:cs="Arial"/>
                <w:color w:val="000000" w:themeColor="text1"/>
                <w:sz w:val="24"/>
                <w:szCs w:val="24"/>
              </w:rPr>
              <w:lastRenderedPageBreak/>
              <w:t>familiale sau economice speciale.</w:t>
            </w:r>
          </w:p>
          <w:p w14:paraId="3FBE7C56"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09B4C1D1"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Este echitabil și social just ca aceste categorii să fie asigurate automat, fără birocrație suplimentară, în contextul în care ele deja sunt identificate și înregistrate de autorități publice.</w:t>
            </w:r>
          </w:p>
          <w:p w14:paraId="767C28D8"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Reglementarea propusă trebuie să asigure coerență între Legea sănătății și Codul fiscal, având ca scop stabilirea exactă a sursei contribuției și a entității responsabile de plată.</w:t>
            </w:r>
          </w:p>
          <w:p w14:paraId="1437CFF9"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 xml:space="preserve">Modalitatea de calcul și virare să revină </w:t>
            </w:r>
            <w:r w:rsidRPr="001F6722">
              <w:rPr>
                <w:rStyle w:val="Strong"/>
                <w:rFonts w:ascii="Arial" w:hAnsi="Arial" w:cs="Arial"/>
                <w:color w:val="000000" w:themeColor="text1"/>
                <w:lang w:val="ro-RO"/>
              </w:rPr>
              <w:t>plătitorului de venit</w:t>
            </w:r>
            <w:r w:rsidRPr="001F6722">
              <w:rPr>
                <w:rFonts w:ascii="Arial" w:hAnsi="Arial" w:cs="Arial"/>
                <w:color w:val="000000" w:themeColor="text1"/>
                <w:lang w:val="ro-RO"/>
              </w:rPr>
              <w:t>, adică autorității care le gestionează cazul și care are deja informațiile necesare.</w:t>
            </w:r>
          </w:p>
          <w:p w14:paraId="3C322D58" w14:textId="77777777" w:rsidR="001F6722" w:rsidRPr="001F6722" w:rsidRDefault="001F6722" w:rsidP="001F6722">
            <w:pPr>
              <w:spacing w:line="276" w:lineRule="auto"/>
              <w:jc w:val="both"/>
              <w:rPr>
                <w:rFonts w:ascii="Arial" w:hAnsi="Arial" w:cs="Arial"/>
                <w:color w:val="000000" w:themeColor="text1"/>
                <w:lang w:val="ro-RO"/>
              </w:rPr>
            </w:pPr>
          </w:p>
          <w:p w14:paraId="6C02510C" w14:textId="77777777" w:rsidR="001F6722" w:rsidRPr="001F6722" w:rsidRDefault="001F6722" w:rsidP="001F6722">
            <w:pPr>
              <w:spacing w:line="276" w:lineRule="auto"/>
              <w:jc w:val="both"/>
              <w:rPr>
                <w:rFonts w:ascii="Arial" w:hAnsi="Arial" w:cs="Arial"/>
                <w:color w:val="000000" w:themeColor="text1"/>
                <w:lang w:val="ro-RO"/>
              </w:rPr>
            </w:pPr>
          </w:p>
          <w:p w14:paraId="2FEC2F86" w14:textId="77777777" w:rsidR="001F6722" w:rsidRPr="001F6722" w:rsidRDefault="001F6722" w:rsidP="001F6722">
            <w:pPr>
              <w:spacing w:line="276" w:lineRule="auto"/>
              <w:jc w:val="both"/>
              <w:rPr>
                <w:rFonts w:ascii="Arial" w:hAnsi="Arial" w:cs="Arial"/>
                <w:color w:val="000000" w:themeColor="text1"/>
                <w:lang w:val="ro-RO"/>
              </w:rPr>
            </w:pPr>
          </w:p>
          <w:p w14:paraId="12E7EC64" w14:textId="77777777" w:rsidR="001F6722" w:rsidRPr="001F6722" w:rsidRDefault="001F6722" w:rsidP="001F6722">
            <w:pPr>
              <w:spacing w:line="276" w:lineRule="auto"/>
              <w:jc w:val="both"/>
              <w:rPr>
                <w:rFonts w:ascii="Arial" w:hAnsi="Arial" w:cs="Arial"/>
                <w:color w:val="000000" w:themeColor="text1"/>
                <w:lang w:val="ro-RO"/>
              </w:rPr>
            </w:pPr>
          </w:p>
          <w:p w14:paraId="66648175" w14:textId="77777777" w:rsidR="001F6722" w:rsidRPr="001F6722" w:rsidRDefault="001F6722" w:rsidP="001F6722">
            <w:pPr>
              <w:spacing w:line="276" w:lineRule="auto"/>
              <w:jc w:val="both"/>
              <w:rPr>
                <w:rFonts w:ascii="Arial" w:hAnsi="Arial" w:cs="Arial"/>
                <w:color w:val="000000" w:themeColor="text1"/>
                <w:lang w:val="ro-RO"/>
              </w:rPr>
            </w:pPr>
          </w:p>
          <w:p w14:paraId="38C74A22" w14:textId="77777777" w:rsidR="001F6722" w:rsidRPr="001F6722" w:rsidRDefault="001F6722" w:rsidP="001F6722">
            <w:pPr>
              <w:spacing w:line="276" w:lineRule="auto"/>
              <w:jc w:val="both"/>
              <w:rPr>
                <w:rFonts w:ascii="Arial" w:hAnsi="Arial" w:cs="Arial"/>
                <w:color w:val="000000" w:themeColor="text1"/>
                <w:lang w:val="ro-RO"/>
              </w:rPr>
            </w:pPr>
          </w:p>
          <w:p w14:paraId="5073D204" w14:textId="77777777" w:rsidR="001F6722" w:rsidRPr="001F6722" w:rsidRDefault="001F6722" w:rsidP="001F6722">
            <w:pPr>
              <w:spacing w:line="276" w:lineRule="auto"/>
              <w:jc w:val="both"/>
              <w:rPr>
                <w:rFonts w:ascii="Arial" w:hAnsi="Arial" w:cs="Arial"/>
                <w:color w:val="000000" w:themeColor="text1"/>
                <w:lang w:val="ro-RO"/>
              </w:rPr>
            </w:pPr>
          </w:p>
          <w:p w14:paraId="064CD13A" w14:textId="77777777" w:rsidR="001F6722" w:rsidRPr="001F6722" w:rsidRDefault="001F6722" w:rsidP="001F6722">
            <w:pPr>
              <w:spacing w:line="276" w:lineRule="auto"/>
              <w:jc w:val="both"/>
              <w:rPr>
                <w:rFonts w:ascii="Arial" w:hAnsi="Arial" w:cs="Arial"/>
                <w:color w:val="000000" w:themeColor="text1"/>
                <w:lang w:val="ro-RO"/>
              </w:rPr>
            </w:pPr>
          </w:p>
          <w:p w14:paraId="4C035584" w14:textId="77777777" w:rsidR="001F6722" w:rsidRPr="001F6722" w:rsidRDefault="001F6722" w:rsidP="001F6722">
            <w:pPr>
              <w:spacing w:line="276" w:lineRule="auto"/>
              <w:jc w:val="both"/>
              <w:rPr>
                <w:rFonts w:ascii="Arial" w:hAnsi="Arial" w:cs="Arial"/>
                <w:color w:val="000000" w:themeColor="text1"/>
                <w:lang w:val="ro-RO"/>
              </w:rPr>
            </w:pPr>
          </w:p>
          <w:p w14:paraId="36F492AE" w14:textId="77777777" w:rsidR="001F6722" w:rsidRPr="001F6722" w:rsidRDefault="001F6722" w:rsidP="001F6722">
            <w:pPr>
              <w:spacing w:line="276" w:lineRule="auto"/>
              <w:jc w:val="both"/>
              <w:rPr>
                <w:rFonts w:ascii="Arial" w:hAnsi="Arial" w:cs="Arial"/>
                <w:color w:val="000000" w:themeColor="text1"/>
                <w:lang w:val="ro-RO"/>
              </w:rPr>
            </w:pPr>
          </w:p>
          <w:p w14:paraId="5FABDC00" w14:textId="77777777" w:rsidR="001F6722" w:rsidRPr="001F6722" w:rsidRDefault="001F6722" w:rsidP="001F6722">
            <w:pPr>
              <w:spacing w:line="276" w:lineRule="auto"/>
              <w:jc w:val="both"/>
              <w:rPr>
                <w:rFonts w:ascii="Arial" w:hAnsi="Arial" w:cs="Arial"/>
                <w:color w:val="000000" w:themeColor="text1"/>
                <w:lang w:val="ro-RO"/>
              </w:rPr>
            </w:pPr>
          </w:p>
          <w:p w14:paraId="5F23CE14" w14:textId="77777777" w:rsidR="001F6722" w:rsidRPr="001F6722" w:rsidRDefault="001F6722" w:rsidP="001F6722">
            <w:pPr>
              <w:spacing w:line="276" w:lineRule="auto"/>
              <w:jc w:val="both"/>
              <w:rPr>
                <w:rFonts w:ascii="Arial" w:hAnsi="Arial" w:cs="Arial"/>
                <w:color w:val="000000" w:themeColor="text1"/>
                <w:lang w:val="ro-RO"/>
              </w:rPr>
            </w:pPr>
          </w:p>
          <w:p w14:paraId="7BA5CC8C" w14:textId="77777777" w:rsidR="001F6722" w:rsidRPr="001F6722" w:rsidRDefault="001F6722" w:rsidP="001F6722">
            <w:pPr>
              <w:spacing w:line="276" w:lineRule="auto"/>
              <w:jc w:val="both"/>
              <w:rPr>
                <w:rFonts w:ascii="Arial" w:hAnsi="Arial" w:cs="Arial"/>
                <w:color w:val="000000" w:themeColor="text1"/>
                <w:lang w:val="ro-RO"/>
              </w:rPr>
            </w:pPr>
          </w:p>
          <w:p w14:paraId="22A51DA8" w14:textId="77777777" w:rsidR="001F6722" w:rsidRPr="001F6722" w:rsidRDefault="001F6722" w:rsidP="001F6722">
            <w:pPr>
              <w:spacing w:line="276" w:lineRule="auto"/>
              <w:jc w:val="both"/>
              <w:rPr>
                <w:rFonts w:ascii="Arial" w:hAnsi="Arial" w:cs="Arial"/>
                <w:color w:val="000000" w:themeColor="text1"/>
                <w:lang w:val="ro-RO"/>
              </w:rPr>
            </w:pPr>
          </w:p>
          <w:p w14:paraId="336F872E" w14:textId="77777777" w:rsidR="001F6722" w:rsidRPr="001F6722" w:rsidRDefault="001F6722" w:rsidP="001F6722">
            <w:pPr>
              <w:spacing w:line="276" w:lineRule="auto"/>
              <w:jc w:val="both"/>
              <w:rPr>
                <w:rFonts w:ascii="Arial" w:hAnsi="Arial" w:cs="Arial"/>
                <w:color w:val="000000" w:themeColor="text1"/>
                <w:lang w:val="ro-RO"/>
              </w:rPr>
            </w:pPr>
          </w:p>
          <w:p w14:paraId="58A1BEAF" w14:textId="77777777" w:rsidR="001F6722" w:rsidRPr="001F6722" w:rsidRDefault="001F6722" w:rsidP="001F6722">
            <w:pPr>
              <w:spacing w:line="276" w:lineRule="auto"/>
              <w:jc w:val="both"/>
              <w:rPr>
                <w:rFonts w:ascii="Arial" w:hAnsi="Arial" w:cs="Arial"/>
                <w:color w:val="000000" w:themeColor="text1"/>
                <w:lang w:val="ro-RO"/>
              </w:rPr>
            </w:pPr>
          </w:p>
          <w:p w14:paraId="501D2AA5" w14:textId="77777777" w:rsidR="001F6722" w:rsidRPr="001F6722" w:rsidRDefault="001F6722" w:rsidP="001F6722">
            <w:pPr>
              <w:spacing w:line="276" w:lineRule="auto"/>
              <w:jc w:val="both"/>
              <w:rPr>
                <w:rFonts w:ascii="Arial" w:hAnsi="Arial" w:cs="Arial"/>
                <w:color w:val="000000" w:themeColor="text1"/>
                <w:lang w:val="ro-RO"/>
              </w:rPr>
            </w:pPr>
          </w:p>
          <w:p w14:paraId="09F9EB70" w14:textId="77777777" w:rsidR="001F6722" w:rsidRPr="001F6722" w:rsidRDefault="001F6722" w:rsidP="001F6722">
            <w:pPr>
              <w:spacing w:line="276" w:lineRule="auto"/>
              <w:jc w:val="both"/>
              <w:rPr>
                <w:rFonts w:ascii="Arial" w:hAnsi="Arial" w:cs="Arial"/>
                <w:color w:val="000000" w:themeColor="text1"/>
                <w:lang w:val="ro-RO"/>
              </w:rPr>
            </w:pPr>
          </w:p>
          <w:p w14:paraId="53C9E5F4" w14:textId="77777777" w:rsidR="001F6722" w:rsidRPr="001F6722" w:rsidRDefault="001F6722" w:rsidP="001F6722">
            <w:pPr>
              <w:spacing w:line="276" w:lineRule="auto"/>
              <w:jc w:val="both"/>
              <w:rPr>
                <w:rFonts w:ascii="Arial" w:hAnsi="Arial" w:cs="Arial"/>
                <w:color w:val="000000" w:themeColor="text1"/>
                <w:lang w:val="ro-RO"/>
              </w:rPr>
            </w:pPr>
          </w:p>
          <w:p w14:paraId="03879950" w14:textId="77777777" w:rsidR="001F6722" w:rsidRPr="001F6722" w:rsidRDefault="001F6722" w:rsidP="001F6722">
            <w:pPr>
              <w:spacing w:line="276" w:lineRule="auto"/>
              <w:jc w:val="both"/>
              <w:rPr>
                <w:rFonts w:ascii="Arial" w:hAnsi="Arial" w:cs="Arial"/>
                <w:color w:val="000000" w:themeColor="text1"/>
                <w:lang w:val="ro-RO"/>
              </w:rPr>
            </w:pPr>
          </w:p>
          <w:p w14:paraId="0411331C" w14:textId="77777777" w:rsidR="001F6722" w:rsidRPr="001F6722" w:rsidRDefault="001F6722" w:rsidP="001F6722">
            <w:pPr>
              <w:spacing w:line="276" w:lineRule="auto"/>
              <w:jc w:val="both"/>
              <w:rPr>
                <w:rFonts w:ascii="Arial" w:hAnsi="Arial" w:cs="Arial"/>
                <w:color w:val="000000" w:themeColor="text1"/>
                <w:lang w:val="ro-RO"/>
              </w:rPr>
            </w:pPr>
          </w:p>
          <w:p w14:paraId="22E2709F" w14:textId="77777777" w:rsidR="001F6722" w:rsidRPr="001F6722" w:rsidRDefault="001F6722" w:rsidP="001F6722">
            <w:pPr>
              <w:spacing w:line="276" w:lineRule="auto"/>
              <w:jc w:val="both"/>
              <w:rPr>
                <w:rFonts w:ascii="Arial" w:hAnsi="Arial" w:cs="Arial"/>
                <w:color w:val="000000" w:themeColor="text1"/>
                <w:lang w:val="ro-RO"/>
              </w:rPr>
            </w:pPr>
          </w:p>
          <w:p w14:paraId="6407471F" w14:textId="77777777" w:rsidR="001F6722" w:rsidRPr="001F6722" w:rsidRDefault="001F6722" w:rsidP="001F6722">
            <w:pPr>
              <w:spacing w:line="276" w:lineRule="auto"/>
              <w:jc w:val="both"/>
              <w:rPr>
                <w:rFonts w:ascii="Arial" w:hAnsi="Arial" w:cs="Arial"/>
                <w:color w:val="000000" w:themeColor="text1"/>
                <w:lang w:val="ro-RO"/>
              </w:rPr>
            </w:pPr>
          </w:p>
          <w:p w14:paraId="0640556B" w14:textId="77777777" w:rsidR="001F6722" w:rsidRPr="001F6722" w:rsidRDefault="001F6722" w:rsidP="001F6722">
            <w:pPr>
              <w:spacing w:line="276" w:lineRule="auto"/>
              <w:jc w:val="both"/>
              <w:rPr>
                <w:rFonts w:ascii="Arial" w:hAnsi="Arial" w:cs="Arial"/>
                <w:color w:val="000000" w:themeColor="text1"/>
                <w:lang w:val="ro-RO"/>
              </w:rPr>
            </w:pPr>
          </w:p>
          <w:p w14:paraId="6D19A596" w14:textId="77777777" w:rsidR="001F6722" w:rsidRPr="001F6722" w:rsidRDefault="001F6722" w:rsidP="001F6722">
            <w:pPr>
              <w:spacing w:line="276" w:lineRule="auto"/>
              <w:jc w:val="both"/>
              <w:rPr>
                <w:rFonts w:ascii="Arial" w:hAnsi="Arial" w:cs="Arial"/>
                <w:color w:val="000000" w:themeColor="text1"/>
                <w:lang w:val="ro-RO"/>
              </w:rPr>
            </w:pPr>
          </w:p>
          <w:p w14:paraId="0BF262C8" w14:textId="77777777" w:rsidR="001F6722" w:rsidRPr="001F6722" w:rsidRDefault="001F6722" w:rsidP="001F6722">
            <w:pPr>
              <w:spacing w:line="276" w:lineRule="auto"/>
              <w:jc w:val="both"/>
              <w:rPr>
                <w:rFonts w:ascii="Arial" w:hAnsi="Arial" w:cs="Arial"/>
                <w:color w:val="000000" w:themeColor="text1"/>
                <w:lang w:val="ro-RO"/>
              </w:rPr>
            </w:pPr>
          </w:p>
          <w:p w14:paraId="6CC44CB9" w14:textId="77777777" w:rsidR="001F6722" w:rsidRPr="001F6722" w:rsidRDefault="001F6722" w:rsidP="001F6722">
            <w:pPr>
              <w:spacing w:line="276" w:lineRule="auto"/>
              <w:jc w:val="both"/>
              <w:rPr>
                <w:rFonts w:ascii="Arial" w:hAnsi="Arial" w:cs="Arial"/>
                <w:color w:val="000000" w:themeColor="text1"/>
                <w:lang w:val="ro-RO"/>
              </w:rPr>
            </w:pPr>
          </w:p>
          <w:p w14:paraId="41C04CA5" w14:textId="77777777" w:rsidR="001F6722" w:rsidRPr="001F6722" w:rsidRDefault="001F6722" w:rsidP="001F6722">
            <w:pPr>
              <w:spacing w:line="276" w:lineRule="auto"/>
              <w:jc w:val="both"/>
              <w:rPr>
                <w:rFonts w:ascii="Arial" w:hAnsi="Arial" w:cs="Arial"/>
                <w:color w:val="000000" w:themeColor="text1"/>
                <w:lang w:val="ro-RO"/>
              </w:rPr>
            </w:pPr>
          </w:p>
          <w:p w14:paraId="09491E1A" w14:textId="77777777" w:rsidR="001F6722" w:rsidRPr="001F6722" w:rsidRDefault="001F6722" w:rsidP="001F6722">
            <w:pPr>
              <w:spacing w:line="276" w:lineRule="auto"/>
              <w:jc w:val="both"/>
              <w:rPr>
                <w:rFonts w:ascii="Arial" w:hAnsi="Arial" w:cs="Arial"/>
                <w:color w:val="000000" w:themeColor="text1"/>
                <w:lang w:val="ro-RO"/>
              </w:rPr>
            </w:pPr>
          </w:p>
          <w:p w14:paraId="55147BD9" w14:textId="77777777" w:rsidR="001F6722" w:rsidRPr="001F6722" w:rsidRDefault="001F6722" w:rsidP="001F6722">
            <w:pPr>
              <w:spacing w:line="276" w:lineRule="auto"/>
              <w:jc w:val="both"/>
              <w:rPr>
                <w:rFonts w:ascii="Arial" w:hAnsi="Arial" w:cs="Arial"/>
                <w:color w:val="000000" w:themeColor="text1"/>
                <w:lang w:val="ro-RO"/>
              </w:rPr>
            </w:pPr>
            <w:r w:rsidRPr="001F6722">
              <w:rPr>
                <w:rFonts w:ascii="Arial" w:hAnsi="Arial" w:cs="Arial"/>
                <w:color w:val="000000" w:themeColor="text1"/>
                <w:lang w:val="ro-RO"/>
              </w:rPr>
              <w:t xml:space="preserve">Pentru a corela dispozițiile Legii nr. 95/2006 cu prevederile Legii nr. </w:t>
            </w:r>
            <w:r w:rsidRPr="001F6722">
              <w:rPr>
                <w:rFonts w:ascii="Arial" w:hAnsi="Arial" w:cs="Arial"/>
                <w:color w:val="000000" w:themeColor="text1"/>
                <w:lang w:val="ro-RO"/>
              </w:rPr>
              <w:lastRenderedPageBreak/>
              <w:t>227/2015, stabilind explicit că persoanele prevăzute la alin. (1^4) beneficiază de calitatea de asigurat în condițiile legii fiscale, în funcție de plata contribuției de asigurări sociale de sănătate (CASS).</w:t>
            </w:r>
          </w:p>
          <w:p w14:paraId="57FD1B0B" w14:textId="77777777" w:rsidR="001F6722" w:rsidRPr="001F6722" w:rsidRDefault="001F6722" w:rsidP="001F6722">
            <w:pPr>
              <w:spacing w:line="276" w:lineRule="auto"/>
              <w:jc w:val="both"/>
              <w:rPr>
                <w:rFonts w:ascii="Arial" w:hAnsi="Arial" w:cs="Arial"/>
                <w:color w:val="000000" w:themeColor="text1"/>
                <w:lang w:val="ro-RO"/>
              </w:rPr>
            </w:pPr>
          </w:p>
          <w:p w14:paraId="305E3D9C" w14:textId="77777777" w:rsidR="001F6722" w:rsidRPr="001F6722" w:rsidRDefault="001F6722" w:rsidP="001F6722">
            <w:pPr>
              <w:spacing w:line="276" w:lineRule="auto"/>
              <w:jc w:val="both"/>
              <w:rPr>
                <w:rFonts w:ascii="Arial" w:hAnsi="Arial" w:cs="Arial"/>
                <w:color w:val="000000" w:themeColor="text1"/>
                <w:lang w:val="ro-RO"/>
              </w:rPr>
            </w:pPr>
          </w:p>
          <w:p w14:paraId="4294A5BE" w14:textId="77777777" w:rsidR="001F6722" w:rsidRPr="001F6722" w:rsidRDefault="001F6722" w:rsidP="001F6722">
            <w:pPr>
              <w:rPr>
                <w:rFonts w:ascii="Arial" w:hAnsi="Arial" w:cs="Arial"/>
                <w:b/>
                <w:bCs/>
                <w:i/>
                <w:iCs/>
                <w:lang w:val="ro-RO"/>
              </w:rPr>
            </w:pPr>
            <w:r w:rsidRPr="001F6722">
              <w:rPr>
                <w:rFonts w:ascii="Arial" w:hAnsi="Arial" w:cs="Arial"/>
                <w:b/>
                <w:bCs/>
                <w:i/>
                <w:iCs/>
                <w:lang w:val="ro-RO"/>
              </w:rPr>
              <w:t xml:space="preserve">Autor amendament </w:t>
            </w:r>
          </w:p>
          <w:p w14:paraId="5BA74A01"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sz w:val="24"/>
                <w:szCs w:val="24"/>
              </w:rPr>
            </w:pPr>
            <w:r w:rsidRPr="001F6722">
              <w:rPr>
                <w:rFonts w:ascii="Arial" w:hAnsi="Arial" w:cs="Arial"/>
                <w:b/>
                <w:bCs/>
                <w:i/>
                <w:iCs/>
                <w:sz w:val="24"/>
                <w:szCs w:val="24"/>
              </w:rPr>
              <w:t>Grup Parlamentar PSD</w:t>
            </w:r>
          </w:p>
          <w:p w14:paraId="674E515F" w14:textId="77777777" w:rsidR="001F6722" w:rsidRPr="001F6722" w:rsidRDefault="001F6722" w:rsidP="001F6722">
            <w:pPr>
              <w:spacing w:line="276" w:lineRule="auto"/>
              <w:jc w:val="both"/>
              <w:rPr>
                <w:rFonts w:ascii="Arial" w:hAnsi="Arial" w:cs="Arial"/>
                <w:color w:val="000000" w:themeColor="text1"/>
                <w:lang w:val="ro-RO"/>
              </w:rPr>
            </w:pPr>
          </w:p>
          <w:p w14:paraId="47294CD3" w14:textId="3830580F" w:rsidR="001F6722" w:rsidRPr="001F6722" w:rsidRDefault="001F6722" w:rsidP="001F6722">
            <w:pPr>
              <w:rPr>
                <w:rFonts w:ascii="Arial" w:hAnsi="Arial" w:cs="Arial"/>
                <w:lang w:val="ro-RO"/>
              </w:rPr>
            </w:pPr>
          </w:p>
        </w:tc>
      </w:tr>
      <w:tr w:rsidR="001F6722" w:rsidRPr="001F6722" w14:paraId="69356E1C" w14:textId="77777777" w:rsidTr="002C0C29">
        <w:tc>
          <w:tcPr>
            <w:tcW w:w="835" w:type="dxa"/>
          </w:tcPr>
          <w:p w14:paraId="01DE5F46" w14:textId="77777777" w:rsidR="001F6722" w:rsidRPr="00DE7118" w:rsidRDefault="001F6722" w:rsidP="001F6722">
            <w:pPr>
              <w:pStyle w:val="ListParagraph"/>
              <w:numPr>
                <w:ilvl w:val="0"/>
                <w:numId w:val="6"/>
              </w:numPr>
              <w:rPr>
                <w:rFonts w:ascii="Arial" w:hAnsi="Arial" w:cs="Arial"/>
                <w:lang w:val="ro-RO"/>
              </w:rPr>
            </w:pPr>
          </w:p>
        </w:tc>
        <w:tc>
          <w:tcPr>
            <w:tcW w:w="3454" w:type="dxa"/>
          </w:tcPr>
          <w:p w14:paraId="4AF99EB3" w14:textId="77777777" w:rsidR="001F6722" w:rsidRPr="00DE7118" w:rsidRDefault="001F6722" w:rsidP="001F6722">
            <w:pPr>
              <w:pStyle w:val="NoSpacing"/>
              <w:tabs>
                <w:tab w:val="left" w:pos="709"/>
                <w:tab w:val="left" w:pos="851"/>
                <w:tab w:val="left" w:pos="993"/>
              </w:tabs>
              <w:spacing w:line="276" w:lineRule="auto"/>
              <w:jc w:val="both"/>
              <w:rPr>
                <w:rFonts w:ascii="Arial" w:hAnsi="Arial" w:cs="Arial"/>
              </w:rPr>
            </w:pPr>
          </w:p>
        </w:tc>
        <w:tc>
          <w:tcPr>
            <w:tcW w:w="3508" w:type="dxa"/>
          </w:tcPr>
          <w:p w14:paraId="3F250B18" w14:textId="77777777" w:rsidR="001F6722" w:rsidRPr="001F6722" w:rsidRDefault="001F6722" w:rsidP="001F6722">
            <w:pPr>
              <w:widowControl w:val="0"/>
              <w:suppressAutoHyphens/>
              <w:spacing w:after="240" w:line="276" w:lineRule="auto"/>
              <w:jc w:val="both"/>
              <w:textAlignment w:val="baseline"/>
              <w:rPr>
                <w:rFonts w:ascii="Arial" w:eastAsia="Calibri" w:hAnsi="Arial" w:cs="Arial"/>
                <w:color w:val="000000" w:themeColor="text1"/>
                <w:lang w:val="ro-RO" w:bidi="en-US"/>
              </w:rPr>
            </w:pPr>
            <w:r w:rsidRPr="001F6722">
              <w:rPr>
                <w:rFonts w:ascii="Arial" w:eastAsia="Calibri" w:hAnsi="Arial" w:cs="Arial"/>
                <w:color w:val="000000" w:themeColor="text1"/>
                <w:lang w:val="ro-RO" w:bidi="en-US"/>
              </w:rPr>
              <w:t>La articolul 267, alineatul (2^3) se modifică și va avea următorul cuprins:</w:t>
            </w:r>
          </w:p>
          <w:p w14:paraId="654A218D" w14:textId="0B2779CE" w:rsidR="001F6722" w:rsidRPr="001F6722" w:rsidRDefault="001F6722" w:rsidP="001F6722">
            <w:pPr>
              <w:spacing w:line="276" w:lineRule="auto"/>
              <w:jc w:val="both"/>
              <w:rPr>
                <w:rFonts w:ascii="Arial" w:hAnsi="Arial" w:cs="Arial"/>
                <w:color w:val="000000" w:themeColor="text1"/>
                <w:lang w:val="ro-RO"/>
              </w:rPr>
            </w:pPr>
            <w:r w:rsidRPr="001F6722">
              <w:rPr>
                <w:rFonts w:ascii="Arial" w:eastAsia="Calibri" w:hAnsi="Arial" w:cs="Arial"/>
                <w:color w:val="000000" w:themeColor="text1"/>
                <w:lang w:val="ro-RO" w:bidi="en-US"/>
              </w:rPr>
              <w:t>”(2^3) Pentru persoanele prevăzute la art. 180 alin. (1) lit. c) și d), precum și la art. 182^1 din Legea nr. 227/2015, cu modificările şi completările ulterioare, calitatea de asigurat încetează la expirarea a 12 luni de la data depunerii declaraţiei prevăzute la art. 180 alin. (3) sau, după caz, la art. 182^1 din aceeaşi lege, dacă nu depun o nouă declaraţie pentru perioada următoare prin care este stabilită contribuţia de asigurări sociale de sănătate potrivit aceleiași legi.”</w:t>
            </w:r>
          </w:p>
        </w:tc>
        <w:tc>
          <w:tcPr>
            <w:tcW w:w="2775" w:type="dxa"/>
          </w:tcPr>
          <w:p w14:paraId="04787E66" w14:textId="77777777" w:rsidR="001F6722" w:rsidRPr="001F6722" w:rsidRDefault="001F6722" w:rsidP="001F6722">
            <w:pPr>
              <w:widowControl w:val="0"/>
              <w:suppressAutoHyphens/>
              <w:spacing w:after="240" w:line="276" w:lineRule="auto"/>
              <w:jc w:val="both"/>
              <w:textAlignment w:val="baseline"/>
              <w:rPr>
                <w:rFonts w:ascii="Arial" w:hAnsi="Arial" w:cs="Arial"/>
                <w:color w:val="000000" w:themeColor="text1"/>
                <w:lang w:val="ro-RO" w:bidi="en-US"/>
              </w:rPr>
            </w:pPr>
            <w:r w:rsidRPr="001F6722">
              <w:rPr>
                <w:rFonts w:ascii="Arial" w:eastAsia="Calibri" w:hAnsi="Arial" w:cs="Arial"/>
                <w:color w:val="000000" w:themeColor="text1"/>
                <w:lang w:val="ro-RO" w:bidi="en-US"/>
              </w:rPr>
              <w:t xml:space="preserve">La articolul 267, </w:t>
            </w:r>
            <w:r w:rsidRPr="001F6722">
              <w:rPr>
                <w:rFonts w:ascii="Arial" w:hAnsi="Arial" w:cs="Arial"/>
                <w:color w:val="000000" w:themeColor="text1"/>
                <w:lang w:val="ro-RO" w:bidi="en-US"/>
              </w:rPr>
              <w:t xml:space="preserve">după </w:t>
            </w:r>
            <w:r w:rsidRPr="001F6722">
              <w:rPr>
                <w:rFonts w:ascii="Arial" w:eastAsia="Calibri" w:hAnsi="Arial" w:cs="Arial"/>
                <w:color w:val="000000" w:themeColor="text1"/>
                <w:lang w:val="ro-RO" w:bidi="en-US"/>
              </w:rPr>
              <w:t>alineatul</w:t>
            </w:r>
            <w:r w:rsidRPr="001F6722">
              <w:rPr>
                <w:rFonts w:ascii="Arial" w:hAnsi="Arial" w:cs="Arial"/>
                <w:color w:val="000000" w:themeColor="text1"/>
                <w:lang w:val="ro-RO" w:bidi="en-US"/>
              </w:rPr>
              <w:t xml:space="preserve"> </w:t>
            </w:r>
            <w:r w:rsidRPr="001F6722">
              <w:rPr>
                <w:rFonts w:ascii="Arial" w:eastAsia="Calibri" w:hAnsi="Arial" w:cs="Arial"/>
                <w:color w:val="000000" w:themeColor="text1"/>
                <w:lang w:val="ro-RO" w:bidi="en-US"/>
              </w:rPr>
              <w:t>2^</w:t>
            </w:r>
            <w:r w:rsidRPr="001F6722">
              <w:rPr>
                <w:rFonts w:ascii="Arial" w:hAnsi="Arial" w:cs="Arial"/>
                <w:color w:val="000000" w:themeColor="text1"/>
                <w:lang w:val="ro-RO" w:bidi="en-US"/>
              </w:rPr>
              <w:t>4 se introduce un nou alineat 2^5 cu urmatorul cuprins:</w:t>
            </w:r>
          </w:p>
          <w:p w14:paraId="67F61DF9" w14:textId="1D95C920" w:rsidR="001F6722" w:rsidRPr="001F6722" w:rsidRDefault="001F6722" w:rsidP="001F6722">
            <w:pPr>
              <w:widowControl w:val="0"/>
              <w:suppressAutoHyphens/>
              <w:spacing w:line="276" w:lineRule="auto"/>
              <w:jc w:val="both"/>
              <w:textAlignment w:val="baseline"/>
              <w:rPr>
                <w:rFonts w:ascii="Arial" w:hAnsi="Arial" w:cs="Arial"/>
                <w:color w:val="000000" w:themeColor="text1"/>
                <w:lang w:val="ro-RO" w:bidi="en-US"/>
              </w:rPr>
            </w:pPr>
            <w:r w:rsidRPr="001F6722">
              <w:rPr>
                <w:rFonts w:ascii="Arial" w:hAnsi="Arial" w:cs="Arial"/>
                <w:color w:val="000000" w:themeColor="text1"/>
                <w:lang w:val="ro-RO" w:bidi="en-US"/>
              </w:rPr>
              <w:t xml:space="preserve">(2^5) Pentru categoriile de persoane prevăzute la art.224 </w:t>
            </w:r>
            <w:r w:rsidRPr="001F6722">
              <w:rPr>
                <w:rFonts w:ascii="Arial" w:eastAsia="Calibri" w:hAnsi="Arial" w:cs="Arial"/>
                <w:color w:val="000000" w:themeColor="text1"/>
                <w:lang w:val="ro-RO" w:bidi="en-US"/>
              </w:rPr>
              <w:t>alineat</w:t>
            </w:r>
            <w:r w:rsidRPr="001F6722">
              <w:rPr>
                <w:rFonts w:ascii="Arial" w:hAnsi="Arial" w:cs="Arial"/>
                <w:color w:val="000000" w:themeColor="text1"/>
                <w:lang w:val="ro-RO" w:bidi="en-US"/>
              </w:rPr>
              <w:t>ul (1^4) calitatea de asigurat încetează în termen de 1 lună de la data la care persoanele nu se mai încadrează în aceste categorii de asiguraţi.</w:t>
            </w:r>
          </w:p>
        </w:tc>
        <w:tc>
          <w:tcPr>
            <w:tcW w:w="3037" w:type="dxa"/>
          </w:tcPr>
          <w:p w14:paraId="1651A1B3"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Introducerea acestui alineat oferă claritate procedurală și previne situațiile în care o persoană poate fi considerată asigurată deși nu mai îndeplinește condițiile legale.</w:t>
            </w:r>
          </w:p>
          <w:p w14:paraId="54B51808"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Se asigură astfel o tranziție predictibilă și se evită abuzurile sau menținerea artificială a statutului de asigurat după pierderea calității legale.</w:t>
            </w:r>
          </w:p>
          <w:p w14:paraId="50903C56" w14:textId="77777777" w:rsid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r w:rsidRPr="001F6722">
              <w:rPr>
                <w:rFonts w:ascii="Arial" w:hAnsi="Arial" w:cs="Arial"/>
                <w:color w:val="000000" w:themeColor="text1"/>
                <w:sz w:val="24"/>
                <w:szCs w:val="24"/>
              </w:rPr>
              <w:t>Prin introducerea alineatului (2^5) la articolul 267, se asigură o aplicare coerentă, echitabilă și eficientă a prevederilor legii privind dobândirea și pierderea calității de asigurat pentru persoanele încadrate la art. 224 alin. (1^4), în concordanță cu principiile fiscalității și protecției sociale.</w:t>
            </w:r>
          </w:p>
          <w:p w14:paraId="485BACC8" w14:textId="77777777" w:rsid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p w14:paraId="0000523F" w14:textId="77777777" w:rsidR="001F6722" w:rsidRPr="001F6722" w:rsidRDefault="001F6722" w:rsidP="001F6722">
            <w:pPr>
              <w:rPr>
                <w:rFonts w:ascii="Arial" w:hAnsi="Arial" w:cs="Arial"/>
                <w:b/>
                <w:bCs/>
                <w:i/>
                <w:iCs/>
                <w:lang w:val="ro-RO"/>
              </w:rPr>
            </w:pPr>
            <w:r w:rsidRPr="001F6722">
              <w:rPr>
                <w:rFonts w:ascii="Arial" w:hAnsi="Arial" w:cs="Arial"/>
                <w:b/>
                <w:bCs/>
                <w:i/>
                <w:iCs/>
                <w:lang w:val="ro-RO"/>
              </w:rPr>
              <w:t xml:space="preserve">Autor amendament </w:t>
            </w:r>
          </w:p>
          <w:p w14:paraId="275FE958" w14:textId="77777777" w:rsidR="001F6722" w:rsidRPr="001F6722" w:rsidRDefault="001F6722" w:rsidP="001F6722">
            <w:pPr>
              <w:pStyle w:val="NoSpacing"/>
              <w:tabs>
                <w:tab w:val="left" w:pos="709"/>
                <w:tab w:val="left" w:pos="851"/>
                <w:tab w:val="left" w:pos="993"/>
              </w:tabs>
              <w:spacing w:line="276" w:lineRule="auto"/>
              <w:jc w:val="both"/>
              <w:rPr>
                <w:rFonts w:ascii="Arial" w:hAnsi="Arial" w:cs="Arial"/>
                <w:b/>
                <w:bCs/>
                <w:sz w:val="24"/>
                <w:szCs w:val="24"/>
              </w:rPr>
            </w:pPr>
            <w:r w:rsidRPr="001F6722">
              <w:rPr>
                <w:rFonts w:ascii="Arial" w:hAnsi="Arial" w:cs="Arial"/>
                <w:b/>
                <w:bCs/>
                <w:i/>
                <w:iCs/>
                <w:sz w:val="24"/>
                <w:szCs w:val="24"/>
              </w:rPr>
              <w:lastRenderedPageBreak/>
              <w:t>Grup Parlamentar PSD</w:t>
            </w:r>
          </w:p>
          <w:p w14:paraId="67E8CE0B" w14:textId="4267DA1A" w:rsidR="001F6722" w:rsidRPr="001F6722" w:rsidRDefault="001F6722" w:rsidP="001F6722">
            <w:pPr>
              <w:pStyle w:val="NoSpacing"/>
              <w:tabs>
                <w:tab w:val="left" w:pos="709"/>
                <w:tab w:val="left" w:pos="851"/>
                <w:tab w:val="left" w:pos="993"/>
              </w:tabs>
              <w:spacing w:line="276" w:lineRule="auto"/>
              <w:jc w:val="both"/>
              <w:rPr>
                <w:rFonts w:ascii="Arial" w:hAnsi="Arial" w:cs="Arial"/>
                <w:color w:val="000000" w:themeColor="text1"/>
                <w:sz w:val="24"/>
                <w:szCs w:val="24"/>
              </w:rPr>
            </w:pPr>
          </w:p>
        </w:tc>
      </w:tr>
      <w:tr w:rsidR="00495DF1" w:rsidRPr="005945E2" w14:paraId="5FADF9AF" w14:textId="77777777" w:rsidTr="002C0C29">
        <w:tc>
          <w:tcPr>
            <w:tcW w:w="835" w:type="dxa"/>
          </w:tcPr>
          <w:p w14:paraId="5F057132"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5BB000F9" w14:textId="41A12B43" w:rsidR="002C0C29" w:rsidRPr="00DE7118" w:rsidRDefault="002C0C29" w:rsidP="002C0C29">
            <w:pPr>
              <w:rPr>
                <w:rFonts w:ascii="Arial" w:hAnsi="Arial" w:cs="Arial"/>
                <w:lang w:val="ro-RO"/>
              </w:rPr>
            </w:pPr>
          </w:p>
        </w:tc>
        <w:tc>
          <w:tcPr>
            <w:tcW w:w="3508" w:type="dxa"/>
          </w:tcPr>
          <w:p w14:paraId="48FF35A1" w14:textId="77777777" w:rsidR="002C0C29" w:rsidRPr="00DE7118" w:rsidRDefault="002C0C29" w:rsidP="002C0C29">
            <w:pPr>
              <w:autoSpaceDE w:val="0"/>
              <w:autoSpaceDN w:val="0"/>
              <w:adjustRightInd w:val="0"/>
              <w:spacing w:line="276" w:lineRule="auto"/>
              <w:jc w:val="both"/>
              <w:rPr>
                <w:rFonts w:ascii="Arial" w:hAnsi="Arial" w:cs="Arial"/>
                <w:b/>
                <w:lang w:val="ro-RO"/>
              </w:rPr>
            </w:pPr>
            <w:r w:rsidRPr="00DE7118">
              <w:rPr>
                <w:rFonts w:ascii="Arial" w:hAnsi="Arial" w:cs="Arial"/>
                <w:b/>
                <w:bCs/>
                <w:lang w:val="ro-RO"/>
              </w:rPr>
              <w:t>Art. XIV - (1)</w:t>
            </w:r>
            <w:r w:rsidRPr="00DE7118">
              <w:rPr>
                <w:rFonts w:ascii="Arial" w:hAnsi="Arial" w:cs="Arial"/>
                <w:bCs/>
                <w:lang w:val="ro-RO"/>
              </w:rPr>
              <w:t xml:space="preserve"> Începând cu luna august 2025, stimulentele reglementate la art. 11 alin. (3) din Ordonanța de </w:t>
            </w:r>
            <w:r w:rsidRPr="00DE7118">
              <w:rPr>
                <w:rFonts w:ascii="Arial" w:hAnsi="Arial" w:cs="Arial"/>
                <w:lang w:val="ro-RO"/>
              </w:rPr>
              <w:t xml:space="preserve">urgență  </w:t>
            </w:r>
            <w:r w:rsidRPr="00DE7118">
              <w:rPr>
                <w:rFonts w:ascii="Arial" w:hAnsi="Arial" w:cs="Arial"/>
                <w:bCs/>
                <w:lang w:val="ro-RO"/>
              </w:rPr>
              <w:t xml:space="preserve">a Guvernului nr. 133/2021 privind gestionarea </w:t>
            </w:r>
            <w:r w:rsidRPr="00DE7118">
              <w:rPr>
                <w:rFonts w:ascii="Arial" w:hAnsi="Arial" w:cs="Arial"/>
                <w:lang w:val="ro-RO"/>
              </w:rPr>
              <w:t xml:space="preserve">financiară </w:t>
            </w:r>
            <w:r w:rsidRPr="00DE7118">
              <w:rPr>
                <w:rFonts w:ascii="Arial" w:hAnsi="Arial" w:cs="Arial"/>
                <w:bCs/>
                <w:lang w:val="ro-RO"/>
              </w:rPr>
              <w:t xml:space="preserve">a fondurilor europene pentru perioada de programare 2021 - 2027 alocate României din Fondul european de dezvoltare regională, Fondul de coeziune, Fondul social european Plus, Fondul pentru o tranzitie </w:t>
            </w:r>
            <w:r w:rsidRPr="00DE7118">
              <w:rPr>
                <w:rFonts w:ascii="Arial" w:hAnsi="Arial" w:cs="Arial"/>
                <w:lang w:val="ro-RO"/>
              </w:rPr>
              <w:t xml:space="preserve">justă, aprobată </w:t>
            </w:r>
            <w:r w:rsidRPr="00DE7118">
              <w:rPr>
                <w:rFonts w:ascii="Arial" w:hAnsi="Arial" w:cs="Arial"/>
                <w:bCs/>
                <w:lang w:val="ro-RO"/>
              </w:rPr>
              <w:t xml:space="preserve">cu </w:t>
            </w:r>
            <w:r w:rsidRPr="00DE7118">
              <w:rPr>
                <w:rFonts w:ascii="Arial" w:hAnsi="Arial" w:cs="Arial"/>
                <w:lang w:val="ro-RO"/>
              </w:rPr>
              <w:t xml:space="preserve">modificări </w:t>
            </w:r>
            <w:r w:rsidRPr="00DE7118">
              <w:rPr>
                <w:rFonts w:ascii="Arial" w:hAnsi="Arial" w:cs="Arial"/>
                <w:bCs/>
                <w:lang w:val="ro-RO"/>
              </w:rPr>
              <w:t xml:space="preserve">prin Legea nr. 231/2023, cu </w:t>
            </w:r>
            <w:r w:rsidRPr="00DE7118">
              <w:rPr>
                <w:rFonts w:ascii="Arial" w:hAnsi="Arial" w:cs="Arial"/>
                <w:lang w:val="ro-RO"/>
              </w:rPr>
              <w:t xml:space="preserve">modificările şi completările </w:t>
            </w:r>
            <w:r w:rsidRPr="00DE7118">
              <w:rPr>
                <w:rFonts w:ascii="Arial" w:hAnsi="Arial" w:cs="Arial"/>
                <w:bCs/>
                <w:lang w:val="ro-RO"/>
              </w:rPr>
              <w:t xml:space="preserve">ulterioare, </w:t>
            </w:r>
            <w:r w:rsidRPr="00DE7118">
              <w:rPr>
                <w:rFonts w:ascii="Arial" w:hAnsi="Arial" w:cs="Arial"/>
                <w:lang w:val="ro-RO"/>
              </w:rPr>
              <w:t xml:space="preserve">şi </w:t>
            </w:r>
            <w:r w:rsidRPr="00DE7118">
              <w:rPr>
                <w:rFonts w:ascii="Arial" w:hAnsi="Arial" w:cs="Arial"/>
                <w:bCs/>
                <w:lang w:val="ro-RO"/>
              </w:rPr>
              <w:t xml:space="preserve">la art. 5 din Ordonanta de urgent a Guvernului nr. 119/2024 privind instituirea de </w:t>
            </w:r>
            <w:r w:rsidRPr="00DE7118">
              <w:rPr>
                <w:rFonts w:ascii="Arial" w:hAnsi="Arial" w:cs="Arial"/>
                <w:lang w:val="ro-RO"/>
              </w:rPr>
              <w:t xml:space="preserve">măsuri </w:t>
            </w:r>
            <w:r w:rsidRPr="00DE7118">
              <w:rPr>
                <w:rFonts w:ascii="Arial" w:hAnsi="Arial" w:cs="Arial"/>
                <w:bCs/>
                <w:lang w:val="ro-RO"/>
              </w:rPr>
              <w:t xml:space="preserve">pentru elaborarea Planului național social pentru </w:t>
            </w:r>
            <w:r w:rsidRPr="00DE7118">
              <w:rPr>
                <w:rFonts w:ascii="Arial" w:hAnsi="Arial" w:cs="Arial"/>
                <w:lang w:val="ro-RO"/>
              </w:rPr>
              <w:t xml:space="preserve">climă </w:t>
            </w:r>
            <w:r w:rsidRPr="00DE7118">
              <w:rPr>
                <w:rFonts w:ascii="Arial" w:hAnsi="Arial" w:cs="Arial"/>
                <w:bCs/>
                <w:lang w:val="ro-RO"/>
              </w:rPr>
              <w:t xml:space="preserve">necesar României pentru accesarea de fonduri externe nerambursabile în cadrul Fondului social pentru </w:t>
            </w:r>
            <w:r w:rsidRPr="00DE7118">
              <w:rPr>
                <w:rFonts w:ascii="Arial" w:hAnsi="Arial" w:cs="Arial"/>
                <w:lang w:val="ro-RO"/>
              </w:rPr>
              <w:t xml:space="preserve">climă, </w:t>
            </w:r>
            <w:r w:rsidRPr="00DE7118">
              <w:rPr>
                <w:rFonts w:ascii="Arial" w:hAnsi="Arial" w:cs="Arial"/>
                <w:bCs/>
                <w:lang w:val="ro-RO"/>
              </w:rPr>
              <w:t xml:space="preserve">precum </w:t>
            </w:r>
            <w:r w:rsidRPr="00DE7118">
              <w:rPr>
                <w:rFonts w:ascii="Arial" w:hAnsi="Arial" w:cs="Arial"/>
                <w:lang w:val="ro-RO"/>
              </w:rPr>
              <w:t xml:space="preserve">şi </w:t>
            </w:r>
            <w:r w:rsidRPr="00DE7118">
              <w:rPr>
                <w:rFonts w:ascii="Arial" w:hAnsi="Arial" w:cs="Arial"/>
                <w:bCs/>
                <w:lang w:val="ro-RO"/>
              </w:rPr>
              <w:t xml:space="preserve">pentru modificarea </w:t>
            </w:r>
            <w:r w:rsidRPr="00DE7118">
              <w:rPr>
                <w:rFonts w:ascii="Arial" w:hAnsi="Arial" w:cs="Arial"/>
                <w:lang w:val="ro-RO"/>
              </w:rPr>
              <w:t xml:space="preserve">şi </w:t>
            </w:r>
            <w:r w:rsidRPr="00DE7118">
              <w:rPr>
                <w:rFonts w:ascii="Arial" w:hAnsi="Arial" w:cs="Arial"/>
                <w:bCs/>
                <w:lang w:val="ro-RO"/>
              </w:rPr>
              <w:t xml:space="preserve">completarea </w:t>
            </w:r>
            <w:r w:rsidRPr="00DE7118">
              <w:rPr>
                <w:rFonts w:ascii="Arial" w:hAnsi="Arial" w:cs="Arial"/>
                <w:bCs/>
                <w:lang w:val="ro-RO"/>
              </w:rPr>
              <w:lastRenderedPageBreak/>
              <w:t xml:space="preserve">unor acte normative, precum </w:t>
            </w:r>
            <w:r w:rsidRPr="00DE7118">
              <w:rPr>
                <w:rFonts w:ascii="Arial" w:hAnsi="Arial" w:cs="Arial"/>
                <w:lang w:val="ro-RO"/>
              </w:rPr>
              <w:t xml:space="preserve">şi </w:t>
            </w:r>
            <w:r w:rsidRPr="00DE7118">
              <w:rPr>
                <w:rFonts w:ascii="Arial" w:hAnsi="Arial" w:cs="Arial"/>
                <w:bCs/>
                <w:lang w:val="ro-RO"/>
              </w:rPr>
              <w:t xml:space="preserve">cele stabilite prin Planul </w:t>
            </w:r>
            <w:r w:rsidRPr="00DE7118">
              <w:rPr>
                <w:rFonts w:ascii="Arial" w:hAnsi="Arial" w:cs="Arial"/>
                <w:lang w:val="ro-RO"/>
              </w:rPr>
              <w:t xml:space="preserve">Naţional </w:t>
            </w:r>
            <w:r w:rsidRPr="00DE7118">
              <w:rPr>
                <w:rFonts w:ascii="Arial" w:hAnsi="Arial" w:cs="Arial"/>
                <w:bCs/>
                <w:lang w:val="ro-RO"/>
              </w:rPr>
              <w:t xml:space="preserve">de Dezvoltare Rurală 2014 – 2020 </w:t>
            </w:r>
            <w:r w:rsidRPr="00DE7118">
              <w:rPr>
                <w:rFonts w:ascii="Arial" w:hAnsi="Arial" w:cs="Arial"/>
                <w:lang w:val="ro-RO"/>
              </w:rPr>
              <w:t>şi î</w:t>
            </w:r>
            <w:r w:rsidRPr="00DE7118">
              <w:rPr>
                <w:rFonts w:ascii="Arial" w:hAnsi="Arial" w:cs="Arial"/>
                <w:bCs/>
                <w:lang w:val="ro-RO"/>
              </w:rPr>
              <w:t xml:space="preserve">n Programul National Strategic 2023 - 2027 </w:t>
            </w:r>
            <w:r w:rsidRPr="00DE7118">
              <w:rPr>
                <w:rFonts w:ascii="Arial" w:hAnsi="Arial" w:cs="Arial"/>
                <w:lang w:val="ro-RO"/>
              </w:rPr>
              <w:t>şi î</w:t>
            </w:r>
            <w:r w:rsidRPr="00DE7118">
              <w:rPr>
                <w:rFonts w:ascii="Arial" w:hAnsi="Arial" w:cs="Arial"/>
                <w:bCs/>
                <w:lang w:val="ro-RO"/>
              </w:rPr>
              <w:t xml:space="preserve">n Programul pentru Pescuit </w:t>
            </w:r>
            <w:r w:rsidRPr="00DE7118">
              <w:rPr>
                <w:rFonts w:ascii="Arial" w:hAnsi="Arial" w:cs="Arial"/>
                <w:lang w:val="ro-RO"/>
              </w:rPr>
              <w:t xml:space="preserve">şi Acvacultură </w:t>
            </w:r>
            <w:r w:rsidRPr="00DE7118">
              <w:rPr>
                <w:rFonts w:ascii="Arial" w:hAnsi="Arial" w:cs="Arial"/>
                <w:bCs/>
                <w:lang w:val="ro-RO"/>
              </w:rPr>
              <w:t xml:space="preserve">2021-2027, </w:t>
            </w:r>
            <w:r w:rsidRPr="00DE7118">
              <w:rPr>
                <w:rFonts w:ascii="Arial" w:hAnsi="Arial" w:cs="Arial"/>
                <w:b/>
                <w:bCs/>
                <w:lang w:val="ro-RO"/>
              </w:rPr>
              <w:t xml:space="preserve">se </w:t>
            </w:r>
            <w:r w:rsidRPr="00DE7118">
              <w:rPr>
                <w:rFonts w:ascii="Arial" w:hAnsi="Arial" w:cs="Arial"/>
                <w:b/>
                <w:lang w:val="ro-RO"/>
              </w:rPr>
              <w:t xml:space="preserve">acordă </w:t>
            </w:r>
            <w:r w:rsidRPr="00DE7118">
              <w:rPr>
                <w:rFonts w:ascii="Arial" w:hAnsi="Arial" w:cs="Arial"/>
                <w:b/>
                <w:bCs/>
                <w:lang w:val="ro-RO"/>
              </w:rPr>
              <w:t xml:space="preserve">in limita a 30% din salariul de </w:t>
            </w:r>
            <w:r w:rsidRPr="00DE7118">
              <w:rPr>
                <w:rFonts w:ascii="Arial" w:hAnsi="Arial" w:cs="Arial"/>
                <w:b/>
                <w:lang w:val="ro-RO"/>
              </w:rPr>
              <w:t xml:space="preserve">bază, </w:t>
            </w:r>
            <w:r w:rsidRPr="00DE7118">
              <w:rPr>
                <w:rFonts w:ascii="Arial" w:hAnsi="Arial" w:cs="Arial"/>
                <w:b/>
                <w:bCs/>
                <w:lang w:val="ro-RO"/>
              </w:rPr>
              <w:t xml:space="preserve">pe </w:t>
            </w:r>
            <w:r w:rsidRPr="00DE7118">
              <w:rPr>
                <w:rFonts w:ascii="Arial" w:hAnsi="Arial" w:cs="Arial"/>
                <w:b/>
                <w:lang w:val="ro-RO"/>
              </w:rPr>
              <w:t xml:space="preserve">bază </w:t>
            </w:r>
            <w:r w:rsidRPr="00DE7118">
              <w:rPr>
                <w:rFonts w:ascii="Arial" w:hAnsi="Arial" w:cs="Arial"/>
                <w:b/>
                <w:bCs/>
                <w:lang w:val="ro-RO"/>
              </w:rPr>
              <w:t xml:space="preserve">de criterii cuantificabile, aprobate prin </w:t>
            </w:r>
            <w:r w:rsidRPr="00DE7118">
              <w:rPr>
                <w:rFonts w:ascii="Arial" w:hAnsi="Arial" w:cs="Arial"/>
                <w:b/>
                <w:lang w:val="ro-RO"/>
              </w:rPr>
              <w:t xml:space="preserve">hotărăre </w:t>
            </w:r>
            <w:r w:rsidRPr="00DE7118">
              <w:rPr>
                <w:rFonts w:ascii="Arial" w:hAnsi="Arial" w:cs="Arial"/>
                <w:b/>
                <w:bCs/>
                <w:lang w:val="ro-RO"/>
              </w:rPr>
              <w:t xml:space="preserve">a Guvernului, </w:t>
            </w:r>
            <w:r w:rsidRPr="00DE7118">
              <w:rPr>
                <w:rFonts w:ascii="Arial" w:hAnsi="Arial" w:cs="Arial"/>
                <w:b/>
                <w:lang w:val="ro-RO"/>
              </w:rPr>
              <w:t xml:space="preserve">initiată </w:t>
            </w:r>
            <w:r w:rsidRPr="00DE7118">
              <w:rPr>
                <w:rFonts w:ascii="Arial" w:hAnsi="Arial" w:cs="Arial"/>
                <w:b/>
                <w:bCs/>
                <w:lang w:val="ro-RO"/>
              </w:rPr>
              <w:t xml:space="preserve">de ministerul de resort, care </w:t>
            </w:r>
            <w:r w:rsidRPr="00DE7118">
              <w:rPr>
                <w:rFonts w:ascii="Arial" w:hAnsi="Arial" w:cs="Arial"/>
                <w:b/>
                <w:lang w:val="ro-RO"/>
              </w:rPr>
              <w:t xml:space="preserve">să </w:t>
            </w:r>
            <w:r w:rsidRPr="00DE7118">
              <w:rPr>
                <w:rFonts w:ascii="Arial" w:hAnsi="Arial" w:cs="Arial"/>
                <w:b/>
                <w:bCs/>
                <w:lang w:val="ro-RO"/>
              </w:rPr>
              <w:t>permit</w:t>
            </w:r>
            <w:r w:rsidRPr="00DE7118">
              <w:rPr>
                <w:rFonts w:ascii="Arial" w:hAnsi="Arial" w:cs="Arial"/>
                <w:b/>
                <w:lang w:val="ro-RO"/>
              </w:rPr>
              <w:t xml:space="preserve">ă </w:t>
            </w:r>
            <w:r w:rsidRPr="00DE7118">
              <w:rPr>
                <w:rFonts w:ascii="Arial" w:hAnsi="Arial" w:cs="Arial"/>
                <w:b/>
                <w:bCs/>
                <w:lang w:val="ro-RO"/>
              </w:rPr>
              <w:t xml:space="preserve">evaluarea </w:t>
            </w:r>
            <w:r w:rsidRPr="00DE7118">
              <w:rPr>
                <w:rFonts w:ascii="Arial" w:hAnsi="Arial" w:cs="Arial"/>
                <w:b/>
                <w:lang w:val="ro-RO"/>
              </w:rPr>
              <w:t xml:space="preserve">activităţii desfăşurate, </w:t>
            </w:r>
            <w:r w:rsidRPr="00DE7118">
              <w:rPr>
                <w:rFonts w:ascii="Arial" w:hAnsi="Arial" w:cs="Arial"/>
                <w:b/>
                <w:bCs/>
                <w:lang w:val="ro-RO"/>
              </w:rPr>
              <w:t xml:space="preserve">prin raportare la criteriile specifice de </w:t>
            </w:r>
            <w:r w:rsidRPr="00DE7118">
              <w:rPr>
                <w:rFonts w:ascii="Arial" w:hAnsi="Arial" w:cs="Arial"/>
                <w:b/>
                <w:lang w:val="ro-RO"/>
              </w:rPr>
              <w:t>performanţă.</w:t>
            </w:r>
          </w:p>
          <w:p w14:paraId="01B949A5"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C4ADE7D" w14:textId="77777777" w:rsidR="002C0C29" w:rsidRPr="00DE7118" w:rsidRDefault="002C0C29" w:rsidP="002C0C29">
            <w:pPr>
              <w:autoSpaceDE w:val="0"/>
              <w:autoSpaceDN w:val="0"/>
              <w:adjustRightInd w:val="0"/>
              <w:spacing w:line="276" w:lineRule="auto"/>
              <w:jc w:val="both"/>
              <w:rPr>
                <w:rFonts w:ascii="Arial" w:hAnsi="Arial" w:cs="Arial"/>
                <w:strike/>
                <w:lang w:val="ro-RO"/>
              </w:rPr>
            </w:pPr>
            <w:r w:rsidRPr="00DE7118">
              <w:rPr>
                <w:rFonts w:ascii="Arial" w:hAnsi="Arial" w:cs="Arial"/>
                <w:bCs/>
                <w:strike/>
                <w:lang w:val="en-GB"/>
              </w:rPr>
              <w:t xml:space="preserve">(2) </w:t>
            </w:r>
            <w:proofErr w:type="spellStart"/>
            <w:r w:rsidRPr="00DE7118">
              <w:rPr>
                <w:rFonts w:ascii="Arial" w:hAnsi="Arial" w:cs="Arial"/>
                <w:bCs/>
                <w:strike/>
                <w:lang w:val="en-GB"/>
              </w:rPr>
              <w:t>Pentru</w:t>
            </w:r>
            <w:proofErr w:type="spellEnd"/>
            <w:r w:rsidRPr="00DE7118">
              <w:rPr>
                <w:rFonts w:ascii="Arial" w:hAnsi="Arial" w:cs="Arial"/>
                <w:bCs/>
                <w:strike/>
                <w:lang w:val="en-GB"/>
              </w:rPr>
              <w:t xml:space="preserve"> </w:t>
            </w:r>
            <w:proofErr w:type="spellStart"/>
            <w:r w:rsidRPr="00DE7118">
              <w:rPr>
                <w:rFonts w:ascii="Arial" w:hAnsi="Arial" w:cs="Arial"/>
                <w:bCs/>
                <w:strike/>
                <w:lang w:val="en-GB"/>
              </w:rPr>
              <w:t>anul</w:t>
            </w:r>
            <w:proofErr w:type="spellEnd"/>
            <w:r w:rsidRPr="00DE7118">
              <w:rPr>
                <w:rFonts w:ascii="Arial" w:hAnsi="Arial" w:cs="Arial"/>
                <w:bCs/>
                <w:strike/>
                <w:lang w:val="en-GB"/>
              </w:rPr>
              <w:t xml:space="preserve"> 2025, la </w:t>
            </w:r>
            <w:proofErr w:type="spellStart"/>
            <w:r w:rsidRPr="00DE7118">
              <w:rPr>
                <w:rFonts w:ascii="Arial" w:hAnsi="Arial" w:cs="Arial"/>
                <w:bCs/>
                <w:strike/>
                <w:lang w:val="en-GB"/>
              </w:rPr>
              <w:t>evaluarea</w:t>
            </w:r>
            <w:proofErr w:type="spellEnd"/>
            <w:r w:rsidRPr="00DE7118">
              <w:rPr>
                <w:rFonts w:ascii="Arial" w:hAnsi="Arial" w:cs="Arial"/>
                <w:bCs/>
                <w:strike/>
                <w:lang w:val="en-GB"/>
              </w:rPr>
              <w:t xml:space="preserve"> </w:t>
            </w:r>
            <w:proofErr w:type="spellStart"/>
            <w:r w:rsidRPr="00DE7118">
              <w:rPr>
                <w:rFonts w:ascii="Arial" w:hAnsi="Arial" w:cs="Arial"/>
                <w:strike/>
                <w:lang w:val="en-GB"/>
              </w:rPr>
              <w:t>activităţii</w:t>
            </w:r>
            <w:proofErr w:type="spellEnd"/>
            <w:r w:rsidRPr="00DE7118">
              <w:rPr>
                <w:rFonts w:ascii="Arial" w:hAnsi="Arial" w:cs="Arial"/>
                <w:strike/>
                <w:lang w:val="en-GB"/>
              </w:rPr>
              <w:t xml:space="preserve"> </w:t>
            </w:r>
            <w:r w:rsidRPr="00DE7118">
              <w:rPr>
                <w:rFonts w:ascii="Arial" w:hAnsi="Arial" w:cs="Arial"/>
                <w:bCs/>
                <w:strike/>
                <w:lang w:val="en-GB"/>
              </w:rPr>
              <w:t xml:space="preserve">se au </w:t>
            </w:r>
            <w:proofErr w:type="spellStart"/>
            <w:r w:rsidRPr="00DE7118">
              <w:rPr>
                <w:rFonts w:ascii="Arial" w:hAnsi="Arial" w:cs="Arial"/>
                <w:bCs/>
                <w:strike/>
                <w:lang w:val="en-GB"/>
              </w:rPr>
              <w:t>în</w:t>
            </w:r>
            <w:proofErr w:type="spellEnd"/>
            <w:r w:rsidRPr="00DE7118">
              <w:rPr>
                <w:rFonts w:ascii="Arial" w:hAnsi="Arial" w:cs="Arial"/>
                <w:bCs/>
                <w:strike/>
                <w:lang w:val="en-GB"/>
              </w:rPr>
              <w:t xml:space="preserve"> </w:t>
            </w:r>
            <w:proofErr w:type="spellStart"/>
            <w:r w:rsidRPr="00DE7118">
              <w:rPr>
                <w:rFonts w:ascii="Arial" w:hAnsi="Arial" w:cs="Arial"/>
                <w:bCs/>
                <w:strike/>
                <w:lang w:val="en-GB"/>
              </w:rPr>
              <w:t>vedere</w:t>
            </w:r>
            <w:proofErr w:type="spellEnd"/>
            <w:r w:rsidRPr="00DE7118">
              <w:rPr>
                <w:rFonts w:ascii="Arial" w:hAnsi="Arial" w:cs="Arial"/>
                <w:bCs/>
                <w:strike/>
                <w:lang w:val="en-GB"/>
              </w:rPr>
              <w:t xml:space="preserve"> </w:t>
            </w:r>
            <w:proofErr w:type="spellStart"/>
            <w:r w:rsidRPr="00DE7118">
              <w:rPr>
                <w:rFonts w:ascii="Arial" w:hAnsi="Arial" w:cs="Arial"/>
                <w:strike/>
                <w:lang w:val="en-GB"/>
              </w:rPr>
              <w:t>performanţele</w:t>
            </w:r>
            <w:proofErr w:type="spellEnd"/>
            <w:r w:rsidRPr="00DE7118">
              <w:rPr>
                <w:rFonts w:ascii="Arial" w:hAnsi="Arial" w:cs="Arial"/>
                <w:strike/>
                <w:lang w:val="en-GB"/>
              </w:rPr>
              <w:t xml:space="preserve"> </w:t>
            </w:r>
            <w:proofErr w:type="spellStart"/>
            <w:r w:rsidRPr="00DE7118">
              <w:rPr>
                <w:rFonts w:ascii="Arial" w:hAnsi="Arial" w:cs="Arial"/>
                <w:bCs/>
                <w:strike/>
                <w:lang w:val="en-GB"/>
              </w:rPr>
              <w:t>aferente</w:t>
            </w:r>
            <w:proofErr w:type="spellEnd"/>
            <w:r w:rsidRPr="00DE7118">
              <w:rPr>
                <w:rFonts w:ascii="Arial" w:hAnsi="Arial" w:cs="Arial"/>
                <w:bCs/>
                <w:strike/>
                <w:lang w:val="en-GB"/>
              </w:rPr>
              <w:t xml:space="preserve"> </w:t>
            </w:r>
            <w:proofErr w:type="spellStart"/>
            <w:r w:rsidRPr="00DE7118">
              <w:rPr>
                <w:rFonts w:ascii="Arial" w:hAnsi="Arial" w:cs="Arial"/>
                <w:strike/>
                <w:lang w:val="en-GB"/>
              </w:rPr>
              <w:t>activității</w:t>
            </w:r>
            <w:proofErr w:type="spellEnd"/>
            <w:r w:rsidRPr="00DE7118">
              <w:rPr>
                <w:rFonts w:ascii="Arial" w:hAnsi="Arial" w:cs="Arial"/>
                <w:strike/>
                <w:lang w:val="en-GB"/>
              </w:rPr>
              <w:t xml:space="preserve"> </w:t>
            </w:r>
            <w:proofErr w:type="spellStart"/>
            <w:r w:rsidRPr="00DE7118">
              <w:rPr>
                <w:rFonts w:ascii="Arial" w:hAnsi="Arial" w:cs="Arial"/>
                <w:strike/>
                <w:lang w:val="en-GB"/>
              </w:rPr>
              <w:t>desfășurate</w:t>
            </w:r>
            <w:proofErr w:type="spellEnd"/>
            <w:r w:rsidRPr="00DE7118">
              <w:rPr>
                <w:rFonts w:ascii="Arial" w:hAnsi="Arial" w:cs="Arial"/>
                <w:strike/>
                <w:lang w:val="en-GB"/>
              </w:rPr>
              <w:t xml:space="preserve"> </w:t>
            </w:r>
            <w:proofErr w:type="spellStart"/>
            <w:r w:rsidRPr="00DE7118">
              <w:rPr>
                <w:rFonts w:ascii="Arial" w:hAnsi="Arial" w:cs="Arial"/>
                <w:strike/>
                <w:lang w:val="en-GB"/>
              </w:rPr>
              <w:t>în</w:t>
            </w:r>
            <w:proofErr w:type="spellEnd"/>
            <w:r w:rsidRPr="00DE7118">
              <w:rPr>
                <w:rFonts w:ascii="Arial" w:hAnsi="Arial" w:cs="Arial"/>
                <w:bCs/>
                <w:strike/>
                <w:lang w:val="en-GB"/>
              </w:rPr>
              <w:t xml:space="preserve"> </w:t>
            </w:r>
            <w:proofErr w:type="spellStart"/>
            <w:r w:rsidRPr="00DE7118">
              <w:rPr>
                <w:rFonts w:ascii="Arial" w:hAnsi="Arial" w:cs="Arial"/>
                <w:bCs/>
                <w:strike/>
                <w:lang w:val="en-GB"/>
              </w:rPr>
              <w:t>anul</w:t>
            </w:r>
            <w:proofErr w:type="spellEnd"/>
            <w:r w:rsidRPr="00DE7118">
              <w:rPr>
                <w:rFonts w:ascii="Arial" w:hAnsi="Arial" w:cs="Arial"/>
                <w:bCs/>
                <w:strike/>
                <w:lang w:val="en-GB"/>
              </w:rPr>
              <w:t xml:space="preserve"> 2024.</w:t>
            </w:r>
          </w:p>
          <w:p w14:paraId="1F4626F3" w14:textId="77777777" w:rsidR="002C0C29" w:rsidRPr="00DE7118" w:rsidRDefault="002C0C29" w:rsidP="002C0C29">
            <w:pPr>
              <w:spacing w:line="276" w:lineRule="auto"/>
              <w:jc w:val="both"/>
              <w:rPr>
                <w:rFonts w:ascii="Arial" w:hAnsi="Arial" w:cs="Arial"/>
              </w:rPr>
            </w:pPr>
          </w:p>
          <w:p w14:paraId="6150F1F8" w14:textId="77777777" w:rsidR="002C0C29" w:rsidRPr="00DE7118" w:rsidRDefault="002C0C29" w:rsidP="002C0C29">
            <w:pPr>
              <w:spacing w:line="276" w:lineRule="auto"/>
              <w:jc w:val="both"/>
              <w:rPr>
                <w:rFonts w:ascii="Arial" w:hAnsi="Arial" w:cs="Arial"/>
              </w:rPr>
            </w:pPr>
          </w:p>
          <w:p w14:paraId="0A223FF4" w14:textId="77777777" w:rsidR="002C0C29" w:rsidRPr="00DE7118" w:rsidRDefault="002C0C29" w:rsidP="002C0C29">
            <w:pPr>
              <w:rPr>
                <w:rFonts w:ascii="Arial" w:hAnsi="Arial" w:cs="Arial"/>
                <w:lang w:val="ro-RO"/>
              </w:rPr>
            </w:pPr>
          </w:p>
        </w:tc>
        <w:tc>
          <w:tcPr>
            <w:tcW w:w="2775" w:type="dxa"/>
          </w:tcPr>
          <w:p w14:paraId="673E7955" w14:textId="77777777" w:rsidR="002C0C29" w:rsidRPr="00DE7118" w:rsidRDefault="002C0C29" w:rsidP="002C0C29">
            <w:pPr>
              <w:jc w:val="both"/>
              <w:rPr>
                <w:rFonts w:ascii="Arial" w:hAnsi="Arial" w:cs="Arial"/>
                <w:bCs/>
                <w:lang w:val="ro-RO"/>
              </w:rPr>
            </w:pPr>
            <w:r w:rsidRPr="00DE7118">
              <w:rPr>
                <w:rFonts w:ascii="Arial" w:hAnsi="Arial" w:cs="Arial"/>
                <w:lang w:val="ro-RO"/>
              </w:rPr>
              <w:lastRenderedPageBreak/>
              <w:t>Art. XV</w:t>
            </w:r>
            <w:r w:rsidRPr="00DE7118">
              <w:rPr>
                <w:rFonts w:ascii="Arial" w:hAnsi="Arial" w:cs="Arial"/>
                <w:vertAlign w:val="superscript"/>
                <w:lang w:val="ro-RO"/>
              </w:rPr>
              <w:t>1</w:t>
            </w:r>
            <w:r w:rsidRPr="00DE7118">
              <w:rPr>
                <w:rFonts w:ascii="Arial" w:hAnsi="Arial" w:cs="Arial"/>
                <w:lang w:val="ro-RO"/>
              </w:rPr>
              <w:t xml:space="preserve">   Fac excepție de la prevederile articolelor XIV si XV salariile și stimulentele salariale care sunt  suportate integral din fonduri europene,  fără impact asupra bugetului de stat.</w:t>
            </w:r>
          </w:p>
          <w:p w14:paraId="62C19F33"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90541E4"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19BDA3EB"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1B462AEA"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DE923DA"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24116206"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9EA5586"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DDFCB40"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D851A5C"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06511989"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704D55A3"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1DB493F"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495D99E"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73CA532B"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3E5917B"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090AF514"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0468A822"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E06C5BE"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24DCD601"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70A9EE2"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7D7E189E"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9836167"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703C9DEF"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083BAC8"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8A1664B"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22DE2AB5"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01924F7"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1FABEEF3"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21FAA43D"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277B8856"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92A0C5B"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D28D2FA"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5232AB71"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7CE7FA2B"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A7547F1"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055E05D"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98D1444"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644F75A7"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576178A9"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515EC1F0"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B42E629"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108481CC"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6742CDA"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71E97472"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24251DAC"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3EF00476"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18E7E675"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1380C3D7"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DE5BE76"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01C886EB"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04EC94E1"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0318355D"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52C3EF0A"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41B64168"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07F81684" w14:textId="77777777" w:rsidR="002C0C29" w:rsidRPr="00DE7118" w:rsidRDefault="002C0C29" w:rsidP="002C0C29">
            <w:pPr>
              <w:autoSpaceDE w:val="0"/>
              <w:autoSpaceDN w:val="0"/>
              <w:adjustRightInd w:val="0"/>
              <w:spacing w:line="276" w:lineRule="auto"/>
              <w:jc w:val="both"/>
              <w:rPr>
                <w:rFonts w:ascii="Arial" w:hAnsi="Arial" w:cs="Arial"/>
                <w:bCs/>
                <w:lang w:val="ro-RO"/>
              </w:rPr>
            </w:pPr>
          </w:p>
          <w:p w14:paraId="5EFC31E8" w14:textId="77777777" w:rsidR="002C0C29" w:rsidRPr="00DE7118" w:rsidRDefault="002C0C29" w:rsidP="002C0C29">
            <w:pPr>
              <w:rPr>
                <w:rFonts w:ascii="Arial" w:hAnsi="Arial" w:cs="Arial"/>
                <w:lang w:val="ro-RO"/>
              </w:rPr>
            </w:pPr>
          </w:p>
        </w:tc>
        <w:tc>
          <w:tcPr>
            <w:tcW w:w="3037" w:type="dxa"/>
          </w:tcPr>
          <w:p w14:paraId="5384705D" w14:textId="77777777" w:rsidR="002C0C29" w:rsidRPr="00DE7118" w:rsidRDefault="002C0C29" w:rsidP="002C0C29">
            <w:pPr>
              <w:jc w:val="both"/>
              <w:rPr>
                <w:rFonts w:ascii="Arial" w:hAnsi="Arial" w:cs="Arial"/>
                <w:lang w:val="it-CH"/>
              </w:rPr>
            </w:pPr>
            <w:r w:rsidRPr="00DE7118">
              <w:rPr>
                <w:rFonts w:ascii="Arial" w:hAnsi="Arial" w:cs="Arial"/>
                <w:b/>
                <w:bCs/>
                <w:lang w:val="it-CH"/>
              </w:rPr>
              <w:lastRenderedPageBreak/>
              <w:t>Motivare</w:t>
            </w:r>
            <w:r w:rsidRPr="00DE7118">
              <w:rPr>
                <w:rFonts w:ascii="Arial" w:hAnsi="Arial" w:cs="Arial"/>
                <w:lang w:val="it-CH"/>
              </w:rPr>
              <w:t xml:space="preserve">: La nivelul Ministerului Agriculturii  și Dezvoltarii Rurale se implementeaza politica agricolă comună prin Planul Strategic PS PAC 2023-2027. In contextul implementarii acestui program prin impunerea unor indicatori privind performata implementarii programului,  pentru fiecare cerere de plată trimestrială transmisa Comisiei Europene, se acordă o sumă forfetara pentru finantarea Asistentei tehnice in procent  de 3,67% din valoarea fiecarei cereri de plată. Incepand  din luna ianuarie a anului 2024 si pana in prezent au fost incasate sume forfetare din declaratiile depuse (Q1, Q2, Q3, Q4 din 2024 si Q1 din 2025)  in cuantum de 21.100.000 EURO din care a fost angajata si platita suma de 200.000 EURO. În </w:t>
            </w:r>
            <w:r w:rsidRPr="00DE7118">
              <w:rPr>
                <w:rFonts w:ascii="Arial" w:hAnsi="Arial" w:cs="Arial"/>
                <w:lang w:val="it-CH"/>
              </w:rPr>
              <w:lastRenderedPageBreak/>
              <w:t xml:space="preserve">conformitate cu prevederile capitolului 4.3 Asistenta Tehnica din PS 2023 -2027 aprobat din Decizia comisiei CE C(2022)8783 din 7 decembrie 2022 sunt eligibile cheltuielile ce ajută la întărirea capacității administrative a personalului organismelor implicate în implementarea PS PAC 2023 -2027 prin plata salariilor personalului DGDR AM PS și a stimulentelor salariale pentru beneficiarii de la 4.3.3 – DGDR AM PS , AFIR, APIA , DCAP și AC in limita sumelor încasate trimestrial ca  sume forfetare de la Comisia Europeană. Astfel salariile și stimulentele salariale inclusiv contributiile pentru angajat si angajator aferente acestora, acordate beneficiarilor masurii  sunt plătite integral din FEADR fiind finantate din sumele incasate ca sume forfetare </w:t>
            </w:r>
            <w:r w:rsidRPr="00DE7118">
              <w:rPr>
                <w:rFonts w:ascii="Arial" w:hAnsi="Arial" w:cs="Arial"/>
                <w:lang w:val="it-CH"/>
              </w:rPr>
              <w:lastRenderedPageBreak/>
              <w:t>in procent de 3,67% din fiecare declaratie de plata transmisa Comisei Europene. Pentru perioada 2023-2027 din toate sumele care vor fi incasate (in cuantum maxim de 184.000.000 EURO - sume forfetare reprezentand 3,67% din fiecare cerere de plată rambursata Romaniei de catre Comisia Europeana) pe langa salariile si stimulentele salariale platite angajatilor structurilor din cadrul Ministerului Agriculturii si Dezvoltarii Rurale mentionate mai sus, se platesc la bugetul de stat  contributiile aferente acestor drepturi pentru angajat si angajator  in procent de 45%, astfel impactul asupra  bugetului de stat fiind 0.</w:t>
            </w:r>
          </w:p>
          <w:p w14:paraId="2F10E7DB" w14:textId="77777777" w:rsidR="002C0C29" w:rsidRPr="00DE7118" w:rsidRDefault="002C0C29" w:rsidP="002C0C29">
            <w:pPr>
              <w:rPr>
                <w:rFonts w:ascii="Arial" w:hAnsi="Arial" w:cs="Arial"/>
                <w:lang w:val="ro-RO"/>
              </w:rPr>
            </w:pPr>
          </w:p>
          <w:p w14:paraId="369B882A"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07C3714D" w14:textId="1981239B" w:rsidR="002C0C29" w:rsidRPr="00DE7118" w:rsidRDefault="002C0C29" w:rsidP="002C0C29">
            <w:pPr>
              <w:rPr>
                <w:rFonts w:ascii="Arial" w:hAnsi="Arial" w:cs="Arial"/>
                <w:b/>
                <w:bCs/>
                <w:i/>
                <w:iCs/>
                <w:lang w:val="ro-RO"/>
              </w:rPr>
            </w:pPr>
            <w:r w:rsidRPr="00DE7118">
              <w:rPr>
                <w:rFonts w:ascii="Arial" w:hAnsi="Arial" w:cs="Arial"/>
                <w:b/>
                <w:bCs/>
                <w:i/>
                <w:iCs/>
                <w:lang w:val="ro-RO"/>
              </w:rPr>
              <w:t>Florin-Ionuț Barbu, deputat PSD</w:t>
            </w:r>
          </w:p>
          <w:p w14:paraId="0C1368F3" w14:textId="77777777" w:rsidR="002C0C29" w:rsidRPr="00DE7118" w:rsidRDefault="002C0C29" w:rsidP="002C0C29">
            <w:pPr>
              <w:rPr>
                <w:rFonts w:ascii="Arial" w:hAnsi="Arial" w:cs="Arial"/>
                <w:lang w:val="ro-RO"/>
              </w:rPr>
            </w:pPr>
          </w:p>
        </w:tc>
      </w:tr>
      <w:tr w:rsidR="005945E2" w:rsidRPr="005945E2" w14:paraId="72A9642A" w14:textId="77777777" w:rsidTr="002C0C29">
        <w:tc>
          <w:tcPr>
            <w:tcW w:w="835" w:type="dxa"/>
          </w:tcPr>
          <w:p w14:paraId="2BF97190" w14:textId="77777777" w:rsidR="005945E2" w:rsidRPr="00DE7118" w:rsidRDefault="005945E2" w:rsidP="005945E2">
            <w:pPr>
              <w:pStyle w:val="ListParagraph"/>
              <w:numPr>
                <w:ilvl w:val="0"/>
                <w:numId w:val="6"/>
              </w:numPr>
              <w:rPr>
                <w:rFonts w:ascii="Arial" w:hAnsi="Arial" w:cs="Arial"/>
                <w:lang w:val="ro-RO"/>
              </w:rPr>
            </w:pPr>
          </w:p>
        </w:tc>
        <w:tc>
          <w:tcPr>
            <w:tcW w:w="3454" w:type="dxa"/>
          </w:tcPr>
          <w:p w14:paraId="1B8658C3" w14:textId="77777777" w:rsidR="005945E2" w:rsidRPr="00DE7118" w:rsidRDefault="005945E2" w:rsidP="005945E2">
            <w:pPr>
              <w:rPr>
                <w:rFonts w:ascii="Arial" w:hAnsi="Arial" w:cs="Arial"/>
                <w:lang w:val="ro-RO"/>
              </w:rPr>
            </w:pPr>
          </w:p>
        </w:tc>
        <w:tc>
          <w:tcPr>
            <w:tcW w:w="3508" w:type="dxa"/>
          </w:tcPr>
          <w:p w14:paraId="59384100" w14:textId="77777777" w:rsidR="005945E2" w:rsidRPr="005945E2" w:rsidRDefault="005945E2" w:rsidP="005945E2">
            <w:pPr>
              <w:pBdr>
                <w:top w:val="nil"/>
                <w:left w:val="nil"/>
                <w:bottom w:val="nil"/>
                <w:right w:val="nil"/>
                <w:between w:val="nil"/>
              </w:pBdr>
              <w:tabs>
                <w:tab w:val="left" w:pos="413"/>
              </w:tabs>
              <w:spacing w:before="120" w:line="276" w:lineRule="auto"/>
              <w:jc w:val="both"/>
              <w:rPr>
                <w:rFonts w:ascii="Arial" w:eastAsia="Times New Roman" w:hAnsi="Arial" w:cs="Arial"/>
                <w:lang w:val="ro-RO"/>
              </w:rPr>
            </w:pPr>
            <w:r w:rsidRPr="005945E2">
              <w:rPr>
                <w:rFonts w:ascii="Arial" w:hAnsi="Arial" w:cs="Arial"/>
                <w:b/>
                <w:bCs/>
                <w:lang w:val="ro-RO"/>
              </w:rPr>
              <w:t xml:space="preserve">Art. XXXIV - </w:t>
            </w:r>
            <w:r w:rsidRPr="005945E2">
              <w:rPr>
                <w:rFonts w:ascii="Arial" w:hAnsi="Arial" w:cs="Arial"/>
                <w:lang w:val="ro-RO"/>
              </w:rPr>
              <w:t>În anul 2026, pentru institutele naționale de cercetare-dezvoltare care funcționează potrivit prevederilor art. 17 din Ordonanța Guvernului nr. 57/2002 privind cercetarea științifică şi dezvoltarea tehnologică, aprobată cu modificări şi completări prin Legea nr. 324/2003, cu modificările şi completările ulterioare, la elaborarea şi aprobarea, potrivit legii, a bugetelor de venituri şi cheltuieli pe anul 2026</w:t>
            </w:r>
            <w:r w:rsidRPr="005945E2">
              <w:rPr>
                <w:rFonts w:ascii="Arial" w:hAnsi="Arial" w:cs="Arial"/>
                <w:b/>
                <w:bCs/>
                <w:lang w:val="ro-RO"/>
              </w:rPr>
              <w:t xml:space="preserve">, </w:t>
            </w:r>
            <w:r w:rsidRPr="005945E2">
              <w:rPr>
                <w:rFonts w:ascii="Arial" w:hAnsi="Arial" w:cs="Arial"/>
                <w:lang w:val="ro-RO"/>
              </w:rPr>
              <w:t>stabilirea cheltuielilor de personal se va face cu încadrare în cheltuielile de personal realizate în anul precedent.”</w:t>
            </w:r>
          </w:p>
          <w:p w14:paraId="5E2273B1" w14:textId="77777777" w:rsidR="005945E2" w:rsidRPr="005945E2" w:rsidRDefault="005945E2" w:rsidP="005945E2">
            <w:pPr>
              <w:pBdr>
                <w:top w:val="nil"/>
                <w:left w:val="nil"/>
                <w:bottom w:val="nil"/>
                <w:right w:val="nil"/>
                <w:between w:val="nil"/>
              </w:pBdr>
              <w:tabs>
                <w:tab w:val="left" w:pos="413"/>
              </w:tabs>
              <w:spacing w:before="120" w:line="276" w:lineRule="auto"/>
              <w:jc w:val="both"/>
              <w:rPr>
                <w:rFonts w:ascii="Arial" w:eastAsia="Times New Roman" w:hAnsi="Arial" w:cs="Arial"/>
                <w:lang w:val="ro-RO"/>
              </w:rPr>
            </w:pPr>
          </w:p>
          <w:p w14:paraId="6ABD2D35" w14:textId="77777777" w:rsidR="005945E2" w:rsidRPr="005945E2" w:rsidRDefault="005945E2" w:rsidP="005945E2">
            <w:pPr>
              <w:pBdr>
                <w:top w:val="nil"/>
                <w:left w:val="nil"/>
                <w:bottom w:val="nil"/>
                <w:right w:val="nil"/>
                <w:between w:val="nil"/>
              </w:pBdr>
              <w:tabs>
                <w:tab w:val="left" w:pos="413"/>
              </w:tabs>
              <w:spacing w:before="120" w:line="276" w:lineRule="auto"/>
              <w:jc w:val="both"/>
              <w:rPr>
                <w:rFonts w:ascii="Arial" w:eastAsia="Times New Roman" w:hAnsi="Arial" w:cs="Arial"/>
                <w:lang w:val="ro-RO"/>
              </w:rPr>
            </w:pPr>
          </w:p>
          <w:p w14:paraId="0C07F434" w14:textId="77777777" w:rsidR="005945E2" w:rsidRPr="005945E2" w:rsidRDefault="005945E2" w:rsidP="005945E2">
            <w:pPr>
              <w:autoSpaceDE w:val="0"/>
              <w:autoSpaceDN w:val="0"/>
              <w:adjustRightInd w:val="0"/>
              <w:spacing w:line="276" w:lineRule="auto"/>
              <w:jc w:val="both"/>
              <w:rPr>
                <w:rFonts w:ascii="Arial" w:hAnsi="Arial" w:cs="Arial"/>
                <w:b/>
                <w:bCs/>
                <w:lang w:val="ro-RO"/>
              </w:rPr>
            </w:pPr>
          </w:p>
        </w:tc>
        <w:tc>
          <w:tcPr>
            <w:tcW w:w="2775" w:type="dxa"/>
          </w:tcPr>
          <w:p w14:paraId="767C3746" w14:textId="77777777" w:rsidR="005945E2" w:rsidRPr="005945E2" w:rsidRDefault="005945E2" w:rsidP="005945E2">
            <w:pPr>
              <w:tabs>
                <w:tab w:val="left" w:pos="413"/>
              </w:tabs>
              <w:spacing w:before="120" w:line="276" w:lineRule="auto"/>
              <w:jc w:val="both"/>
              <w:rPr>
                <w:rFonts w:ascii="Arial" w:hAnsi="Arial" w:cs="Arial"/>
                <w:lang w:val="ro-RO"/>
              </w:rPr>
            </w:pPr>
            <w:r w:rsidRPr="005945E2">
              <w:rPr>
                <w:rFonts w:ascii="Arial" w:hAnsi="Arial" w:cs="Arial"/>
                <w:lang w:val="ro-RO"/>
              </w:rPr>
              <w:t>Art. XXXIV se modifică și va avea următorul cuprins:</w:t>
            </w:r>
          </w:p>
          <w:p w14:paraId="28302DAF" w14:textId="16615D49" w:rsidR="005945E2" w:rsidRPr="005945E2" w:rsidRDefault="005945E2" w:rsidP="005945E2">
            <w:pPr>
              <w:jc w:val="both"/>
              <w:rPr>
                <w:rFonts w:ascii="Arial" w:hAnsi="Arial" w:cs="Arial"/>
                <w:lang w:val="ro-RO"/>
              </w:rPr>
            </w:pPr>
            <w:r w:rsidRPr="005945E2">
              <w:rPr>
                <w:rFonts w:ascii="Arial" w:hAnsi="Arial" w:cs="Arial"/>
                <w:lang w:val="ro-RO"/>
              </w:rPr>
              <w:t>”</w:t>
            </w:r>
            <w:r w:rsidRPr="005945E2">
              <w:rPr>
                <w:rFonts w:ascii="Arial" w:hAnsi="Arial" w:cs="Arial"/>
                <w:b/>
                <w:bCs/>
                <w:lang w:val="ro-RO"/>
              </w:rPr>
              <w:t xml:space="preserve">Art. XXXIV </w:t>
            </w:r>
            <w:r w:rsidRPr="005945E2">
              <w:rPr>
                <w:rFonts w:ascii="Arial" w:eastAsia="Times New Roman" w:hAnsi="Arial" w:cs="Arial"/>
                <w:lang w:val="ro-RO"/>
              </w:rPr>
              <w:t xml:space="preserve">În anul 2026, pentru institutele naționale de cercetare-dezvoltare care funcționează potrivit prevederilor art. 17 din Ordonanța Guvernului nr. 57/2002 privind cercetarea științifică şi dezvoltarea tehnologică, aprobată cu modificări şi completări prin Legea nr. 324/2003, cu modificările şi completările ulterioare, la elaborarea şi aprobarea, potrivit legii, a bugetelor de venituri şi cheltuieli pe anul 2026, stabilirea cheltuielilor de personal se va face cu încadrare în cheltuielile de personal realizate în anul precedent, la care se adaugă cheltuiala cu personalul angajat prin contractarea unor </w:t>
            </w:r>
            <w:r w:rsidRPr="005945E2">
              <w:rPr>
                <w:rFonts w:ascii="Arial" w:eastAsia="Times New Roman" w:hAnsi="Arial" w:cs="Arial"/>
                <w:lang w:val="ro-RO"/>
              </w:rPr>
              <w:lastRenderedPageBreak/>
              <w:t>proiecte de cercetare începând cu anul 2024.”</w:t>
            </w:r>
          </w:p>
        </w:tc>
        <w:tc>
          <w:tcPr>
            <w:tcW w:w="3037" w:type="dxa"/>
          </w:tcPr>
          <w:p w14:paraId="30447FE1" w14:textId="77777777" w:rsidR="005945E2" w:rsidRPr="005945E2" w:rsidRDefault="005945E2" w:rsidP="005945E2">
            <w:pPr>
              <w:spacing w:before="120" w:line="276" w:lineRule="auto"/>
              <w:jc w:val="both"/>
              <w:rPr>
                <w:rFonts w:ascii="Arial" w:eastAsia="Times New Roman" w:hAnsi="Arial" w:cs="Arial"/>
                <w:bCs/>
                <w:color w:val="000000"/>
                <w:lang w:val="ro-RO"/>
              </w:rPr>
            </w:pPr>
            <w:r w:rsidRPr="005945E2">
              <w:rPr>
                <w:rFonts w:ascii="Arial" w:eastAsia="Times New Roman" w:hAnsi="Arial" w:cs="Arial"/>
                <w:bCs/>
                <w:color w:val="000000"/>
                <w:lang w:val="ro-RO"/>
              </w:rPr>
              <w:lastRenderedPageBreak/>
              <w:t xml:space="preserve">În lipsa acestei reglementări institutele naționale de cercetare-dezvoltare nu vor mai putea atinge indicatorii de program asumați pentru proiectele de cercetare nou câștigate, de vreme ce nu vor putea angaja personal pentru realizarea activităților din respectivele proiecte. </w:t>
            </w:r>
          </w:p>
          <w:p w14:paraId="4EEAA3B8" w14:textId="77777777" w:rsidR="005945E2" w:rsidRPr="005945E2" w:rsidRDefault="005945E2" w:rsidP="005945E2">
            <w:pPr>
              <w:spacing w:before="120" w:line="276" w:lineRule="auto"/>
              <w:jc w:val="both"/>
              <w:rPr>
                <w:rFonts w:ascii="Arial" w:eastAsia="Times New Roman" w:hAnsi="Arial" w:cs="Arial"/>
                <w:bCs/>
                <w:color w:val="000000"/>
                <w:lang w:val="ro-RO"/>
              </w:rPr>
            </w:pPr>
          </w:p>
          <w:p w14:paraId="77F90411" w14:textId="77777777" w:rsidR="005945E2" w:rsidRPr="005945E2" w:rsidRDefault="005945E2" w:rsidP="005945E2">
            <w:pPr>
              <w:jc w:val="both"/>
              <w:rPr>
                <w:rFonts w:ascii="Arial" w:eastAsia="Times New Roman" w:hAnsi="Arial" w:cs="Arial"/>
                <w:bCs/>
                <w:color w:val="000000"/>
                <w:lang w:val="ro-RO"/>
              </w:rPr>
            </w:pPr>
            <w:r w:rsidRPr="005945E2">
              <w:rPr>
                <w:rFonts w:ascii="Arial" w:eastAsia="Times New Roman" w:hAnsi="Arial" w:cs="Arial"/>
                <w:bCs/>
                <w:color w:val="000000"/>
                <w:lang w:val="ro-RO"/>
              </w:rPr>
              <w:t xml:space="preserve">În lunile decembrie 2024 și ianuarie 2025 s-au încheiat contracte de finanțare a unor </w:t>
            </w:r>
            <w:r w:rsidRPr="005945E2">
              <w:rPr>
                <w:rFonts w:ascii="Arial" w:eastAsia="Times New Roman" w:hAnsi="Arial" w:cs="Arial"/>
                <w:bCs/>
                <w:color w:val="000000"/>
                <w:u w:val="single"/>
                <w:lang w:val="ro-RO"/>
              </w:rPr>
              <w:t>proiecte strategice pe POCIDIF în valoare de aproximativ 500 milioane de euro</w:t>
            </w:r>
            <w:r w:rsidRPr="005945E2">
              <w:rPr>
                <w:rFonts w:ascii="Arial" w:eastAsia="Times New Roman" w:hAnsi="Arial" w:cs="Arial"/>
                <w:bCs/>
                <w:color w:val="000000"/>
                <w:lang w:val="ro-RO"/>
              </w:rPr>
              <w:t xml:space="preserve">, fonduri europene nerambursabile atrase de România. Imposibilitatea încadrării de personal </w:t>
            </w:r>
            <w:r w:rsidRPr="005945E2">
              <w:rPr>
                <w:rFonts w:ascii="Arial" w:eastAsia="Times New Roman" w:hAnsi="Arial" w:cs="Arial"/>
                <w:bCs/>
                <w:color w:val="000000"/>
                <w:u w:val="single"/>
                <w:lang w:val="ro-RO"/>
              </w:rPr>
              <w:t>va face imposibilă derularea acestor proiecte</w:t>
            </w:r>
            <w:r w:rsidRPr="005945E2">
              <w:rPr>
                <w:rFonts w:ascii="Arial" w:eastAsia="Times New Roman" w:hAnsi="Arial" w:cs="Arial"/>
                <w:bCs/>
                <w:color w:val="000000"/>
                <w:lang w:val="ro-RO"/>
              </w:rPr>
              <w:t>, cu riscul pierderii unor bani europeni.</w:t>
            </w:r>
          </w:p>
          <w:p w14:paraId="4623ADD9" w14:textId="77777777" w:rsidR="005945E2" w:rsidRPr="005945E2" w:rsidRDefault="005945E2" w:rsidP="005945E2">
            <w:pPr>
              <w:jc w:val="both"/>
              <w:rPr>
                <w:rFonts w:ascii="Arial" w:eastAsia="Times New Roman" w:hAnsi="Arial" w:cs="Arial"/>
                <w:bCs/>
                <w:color w:val="000000"/>
                <w:lang w:val="ro-RO"/>
              </w:rPr>
            </w:pPr>
          </w:p>
          <w:p w14:paraId="61D13CFD" w14:textId="77777777" w:rsidR="005945E2" w:rsidRPr="005945E2" w:rsidRDefault="005945E2" w:rsidP="005945E2">
            <w:pPr>
              <w:rPr>
                <w:rFonts w:ascii="Arial" w:hAnsi="Arial" w:cs="Arial"/>
                <w:b/>
                <w:bCs/>
                <w:i/>
                <w:iCs/>
                <w:lang w:val="ro-RO"/>
              </w:rPr>
            </w:pPr>
            <w:r w:rsidRPr="005945E2">
              <w:rPr>
                <w:rFonts w:ascii="Arial" w:hAnsi="Arial" w:cs="Arial"/>
                <w:b/>
                <w:bCs/>
                <w:i/>
                <w:iCs/>
                <w:lang w:val="ro-RO"/>
              </w:rPr>
              <w:t xml:space="preserve">Autor amendament </w:t>
            </w:r>
          </w:p>
          <w:p w14:paraId="331DA9FA" w14:textId="77777777" w:rsidR="005945E2" w:rsidRPr="005945E2" w:rsidRDefault="005945E2" w:rsidP="005945E2">
            <w:pPr>
              <w:rPr>
                <w:rFonts w:ascii="Arial" w:hAnsi="Arial" w:cs="Arial"/>
                <w:b/>
                <w:bCs/>
                <w:i/>
                <w:iCs/>
                <w:lang w:val="ro-RO"/>
              </w:rPr>
            </w:pPr>
            <w:r w:rsidRPr="005945E2">
              <w:rPr>
                <w:rFonts w:ascii="Arial" w:hAnsi="Arial" w:cs="Arial"/>
                <w:b/>
                <w:bCs/>
                <w:i/>
                <w:iCs/>
                <w:lang w:val="ro-RO"/>
              </w:rPr>
              <w:lastRenderedPageBreak/>
              <w:t>Mihai Ghigiu, deputat PSD</w:t>
            </w:r>
          </w:p>
          <w:p w14:paraId="5B554E4A" w14:textId="1A97A08A" w:rsidR="005945E2" w:rsidRPr="005945E2" w:rsidRDefault="005945E2" w:rsidP="005945E2">
            <w:pPr>
              <w:jc w:val="both"/>
              <w:rPr>
                <w:rFonts w:ascii="Arial" w:hAnsi="Arial" w:cs="Arial"/>
                <w:b/>
                <w:bCs/>
                <w:lang w:val="ro-RO"/>
              </w:rPr>
            </w:pPr>
          </w:p>
        </w:tc>
      </w:tr>
      <w:tr w:rsidR="00495DF1" w:rsidRPr="005945E2" w14:paraId="123F7CE4" w14:textId="77777777" w:rsidTr="002C0C29">
        <w:tc>
          <w:tcPr>
            <w:tcW w:w="835" w:type="dxa"/>
          </w:tcPr>
          <w:p w14:paraId="0194E091"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6685C13C" w14:textId="2F238AE9" w:rsidR="002C0C29" w:rsidRPr="00DE7118" w:rsidRDefault="002C0C29" w:rsidP="002C0C29">
            <w:pPr>
              <w:rPr>
                <w:rFonts w:ascii="Arial" w:hAnsi="Arial" w:cs="Arial"/>
                <w:lang w:val="ro-RO"/>
              </w:rPr>
            </w:pPr>
          </w:p>
        </w:tc>
        <w:tc>
          <w:tcPr>
            <w:tcW w:w="3508" w:type="dxa"/>
          </w:tcPr>
          <w:p w14:paraId="149EC4A2" w14:textId="77777777" w:rsidR="002C0C29" w:rsidRPr="00DE7118" w:rsidRDefault="002C0C29" w:rsidP="002C0C29">
            <w:pPr>
              <w:rPr>
                <w:rFonts w:ascii="Arial" w:hAnsi="Arial" w:cs="Arial"/>
                <w:lang w:val="ro-RO"/>
              </w:rPr>
            </w:pPr>
            <w:r w:rsidRPr="00DE7118">
              <w:rPr>
                <w:rFonts w:ascii="Arial" w:hAnsi="Arial" w:cs="Arial"/>
                <w:lang w:val="ro-RO"/>
              </w:rPr>
              <w:t>Art. LIII – Legea învățământului preuniversitar nr. 198/2023, publicată în Monitorul Oficial al României, Partea I, nr. 613 din 5 iulie 2023, cu modificările și completările ulterioare, se modifică și se completează după cum urmează:</w:t>
            </w:r>
          </w:p>
          <w:p w14:paraId="70F3C6C0" w14:textId="77777777" w:rsidR="002C0C29" w:rsidRPr="00DE7118" w:rsidRDefault="002C0C29" w:rsidP="002C0C29">
            <w:pPr>
              <w:rPr>
                <w:rFonts w:ascii="Arial" w:hAnsi="Arial" w:cs="Arial"/>
                <w:lang w:val="ro-RO"/>
              </w:rPr>
            </w:pPr>
          </w:p>
          <w:p w14:paraId="3452F563" w14:textId="00C9162A" w:rsidR="002C0C29" w:rsidRPr="00DE7118" w:rsidRDefault="002C0C29" w:rsidP="002C0C29">
            <w:pPr>
              <w:rPr>
                <w:rFonts w:ascii="Arial" w:hAnsi="Arial" w:cs="Arial"/>
                <w:lang w:val="ro-RO"/>
              </w:rPr>
            </w:pPr>
            <w:r w:rsidRPr="00DE7118">
              <w:rPr>
                <w:rFonts w:ascii="Arial" w:hAnsi="Arial" w:cs="Arial"/>
                <w:lang w:val="ro-RO"/>
              </w:rPr>
              <w:t>......</w:t>
            </w:r>
          </w:p>
        </w:tc>
        <w:tc>
          <w:tcPr>
            <w:tcW w:w="2775" w:type="dxa"/>
          </w:tcPr>
          <w:p w14:paraId="35A58C4C" w14:textId="77777777" w:rsidR="002C0C29" w:rsidRPr="00DE7118" w:rsidRDefault="002C0C29" w:rsidP="002C0C29">
            <w:pPr>
              <w:tabs>
                <w:tab w:val="left" w:pos="413"/>
              </w:tabs>
              <w:spacing w:before="120"/>
              <w:jc w:val="both"/>
              <w:rPr>
                <w:rFonts w:ascii="Arial" w:eastAsia="Times New Roman" w:hAnsi="Arial" w:cs="Arial"/>
                <w:b/>
                <w:bCs/>
                <w:lang w:val="ro-RO"/>
              </w:rPr>
            </w:pPr>
            <w:r w:rsidRPr="00DE7118">
              <w:rPr>
                <w:rFonts w:ascii="Arial" w:eastAsia="Times New Roman" w:hAnsi="Arial" w:cs="Arial"/>
                <w:b/>
                <w:bCs/>
                <w:lang w:val="ro-RO"/>
              </w:rPr>
              <w:t>La art. LIII pct. 6, după alin. (13) al art. 108^1 se adaugă un nou alineat, alin (14), cu următorul cuprins:</w:t>
            </w:r>
          </w:p>
          <w:p w14:paraId="575958AC" w14:textId="77777777" w:rsidR="002C0C29" w:rsidRPr="00DE7118" w:rsidRDefault="002C0C29" w:rsidP="002C0C29">
            <w:pPr>
              <w:tabs>
                <w:tab w:val="left" w:pos="413"/>
              </w:tabs>
              <w:spacing w:before="120"/>
              <w:jc w:val="both"/>
              <w:rPr>
                <w:rFonts w:ascii="Arial" w:eastAsia="Times New Roman" w:hAnsi="Arial" w:cs="Arial"/>
                <w:lang w:val="ro-RO"/>
              </w:rPr>
            </w:pPr>
          </w:p>
          <w:p w14:paraId="6D9CA197" w14:textId="2B04006D" w:rsidR="002C0C29" w:rsidRPr="00DE7118" w:rsidRDefault="002C0C29" w:rsidP="002C0C29">
            <w:pPr>
              <w:rPr>
                <w:rFonts w:ascii="Arial" w:hAnsi="Arial" w:cs="Arial"/>
                <w:lang w:val="ro-RO"/>
              </w:rPr>
            </w:pPr>
            <w:r w:rsidRPr="00DE7118">
              <w:rPr>
                <w:rFonts w:ascii="Arial" w:eastAsia="Times New Roman" w:hAnsi="Arial" w:cs="Arial"/>
                <w:lang w:val="ro-RO"/>
              </w:rPr>
              <w:t>”Alin. (14) Mamele minore reintegrate într-o unitate de învăţământ beneficiază de o bursă lunară în cuantum de 700 de lei, pe perioada desfăşurării activităţilor didactice, cu condiţia frecventării orelor de curs.”</w:t>
            </w:r>
          </w:p>
        </w:tc>
        <w:tc>
          <w:tcPr>
            <w:tcW w:w="3037" w:type="dxa"/>
          </w:tcPr>
          <w:p w14:paraId="53910DA5" w14:textId="77777777" w:rsidR="002C0C29" w:rsidRPr="00DE7118" w:rsidRDefault="002C0C29" w:rsidP="002C0C29">
            <w:pPr>
              <w:pStyle w:val="NormalWeb"/>
              <w:spacing w:line="276" w:lineRule="auto"/>
              <w:rPr>
                <w:rFonts w:ascii="Arial" w:hAnsi="Arial" w:cs="Arial"/>
                <w:lang w:val="ro-RO"/>
              </w:rPr>
            </w:pPr>
            <w:r w:rsidRPr="00DE7118">
              <w:rPr>
                <w:rFonts w:ascii="Arial" w:hAnsi="Arial" w:cs="Arial"/>
                <w:lang w:val="ro-RO"/>
              </w:rPr>
              <w:t>Menținerea burselor pentru mamele minore este justificată din mai multe perspective sociale, economice și etice, având în vedere vulnerabilitatea acestei categorii și impactul asupra viitorului lor și al copiilor lor. Aceste burse au impact semnificativ pentru:</w:t>
            </w:r>
          </w:p>
          <w:p w14:paraId="7EC547AF" w14:textId="77777777" w:rsidR="002C0C29" w:rsidRPr="00DE7118" w:rsidRDefault="002C0C29" w:rsidP="002C0C29">
            <w:pPr>
              <w:numPr>
                <w:ilvl w:val="0"/>
                <w:numId w:val="4"/>
              </w:numPr>
              <w:spacing w:before="100" w:beforeAutospacing="1" w:after="100" w:afterAutospacing="1"/>
              <w:rPr>
                <w:rFonts w:ascii="Arial" w:hAnsi="Arial" w:cs="Arial"/>
                <w:lang w:val="ro-RO"/>
              </w:rPr>
            </w:pPr>
            <w:r w:rsidRPr="00DE7118">
              <w:rPr>
                <w:rStyle w:val="Strong"/>
                <w:rFonts w:ascii="Arial" w:hAnsi="Arial" w:cs="Arial"/>
                <w:lang w:val="ro-RO"/>
              </w:rPr>
              <w:t>Prevenirea abandonului școlar</w:t>
            </w:r>
            <w:r w:rsidRPr="00DE7118">
              <w:rPr>
                <w:rFonts w:ascii="Arial" w:hAnsi="Arial" w:cs="Arial"/>
                <w:b/>
                <w:bCs/>
                <w:lang w:val="ro-RO"/>
              </w:rPr>
              <w:t>:</w:t>
            </w:r>
            <w:r w:rsidRPr="00DE7118">
              <w:rPr>
                <w:rFonts w:ascii="Arial" w:hAnsi="Arial" w:cs="Arial"/>
                <w:lang w:val="ro-RO"/>
              </w:rPr>
              <w:t xml:space="preserve"> Mamele minore se confruntă cu riscuri crescute de a renunța la educație din cauza responsabilităților parentale și a lipsei resurselor financiare. Bursele oferă sprijin material, permițându-le să continue studiile, ceea ce crește </w:t>
            </w:r>
            <w:r w:rsidRPr="00DE7118">
              <w:rPr>
                <w:rFonts w:ascii="Arial" w:hAnsi="Arial" w:cs="Arial"/>
                <w:lang w:val="ro-RO"/>
              </w:rPr>
              <w:lastRenderedPageBreak/>
              <w:t>șansele lor de integrare socio-economică.</w:t>
            </w:r>
          </w:p>
          <w:p w14:paraId="715BEF1F" w14:textId="77777777" w:rsidR="002C0C29" w:rsidRPr="00DE7118" w:rsidRDefault="002C0C29" w:rsidP="002C0C29">
            <w:pPr>
              <w:numPr>
                <w:ilvl w:val="0"/>
                <w:numId w:val="4"/>
              </w:numPr>
              <w:spacing w:before="100" w:beforeAutospacing="1" w:after="100" w:afterAutospacing="1"/>
              <w:rPr>
                <w:rFonts w:ascii="Arial" w:hAnsi="Arial" w:cs="Arial"/>
                <w:lang w:val="ro-RO"/>
              </w:rPr>
            </w:pPr>
            <w:r w:rsidRPr="00DE7118">
              <w:rPr>
                <w:rStyle w:val="Strong"/>
                <w:rFonts w:ascii="Arial" w:hAnsi="Arial" w:cs="Arial"/>
                <w:lang w:val="ro-RO"/>
              </w:rPr>
              <w:t>Reducerea sărăciei</w:t>
            </w:r>
            <w:r w:rsidRPr="00DE7118">
              <w:rPr>
                <w:rFonts w:ascii="Arial" w:hAnsi="Arial" w:cs="Arial"/>
                <w:b/>
                <w:bCs/>
                <w:lang w:val="ro-RO"/>
              </w:rPr>
              <w:t>:</w:t>
            </w:r>
            <w:r w:rsidRPr="00DE7118">
              <w:rPr>
                <w:rFonts w:ascii="Arial" w:hAnsi="Arial" w:cs="Arial"/>
                <w:lang w:val="ro-RO"/>
              </w:rPr>
              <w:t xml:space="preserve"> Educația mamelor minore are un impact direct asupra bunăstării copiilor lor. Prin susținerea financiară, bursele contribuie la formarea unui viitor mai stabil pentru ambele generații, reducând dependența de asistență socială.</w:t>
            </w:r>
          </w:p>
          <w:p w14:paraId="6EF15D7D" w14:textId="77777777" w:rsidR="002C0C29" w:rsidRPr="00DE7118" w:rsidRDefault="002C0C29" w:rsidP="002C0C29">
            <w:pPr>
              <w:numPr>
                <w:ilvl w:val="0"/>
                <w:numId w:val="4"/>
              </w:numPr>
              <w:spacing w:before="100" w:beforeAutospacing="1" w:after="100" w:afterAutospacing="1"/>
              <w:rPr>
                <w:rFonts w:ascii="Arial" w:hAnsi="Arial" w:cs="Arial"/>
                <w:lang w:val="ro-RO"/>
              </w:rPr>
            </w:pPr>
            <w:r w:rsidRPr="00DE7118">
              <w:rPr>
                <w:rStyle w:val="Strong"/>
                <w:rFonts w:ascii="Arial" w:hAnsi="Arial" w:cs="Arial"/>
                <w:lang w:val="ro-RO"/>
              </w:rPr>
              <w:t>Impact social pozitiv</w:t>
            </w:r>
            <w:r w:rsidRPr="00DE7118">
              <w:rPr>
                <w:rFonts w:ascii="Arial" w:hAnsi="Arial" w:cs="Arial"/>
                <w:b/>
                <w:bCs/>
                <w:lang w:val="ro-RO"/>
              </w:rPr>
              <w:t>:</w:t>
            </w:r>
            <w:r w:rsidRPr="00DE7118">
              <w:rPr>
                <w:rFonts w:ascii="Arial" w:hAnsi="Arial" w:cs="Arial"/>
                <w:lang w:val="ro-RO"/>
              </w:rPr>
              <w:t xml:space="preserve"> Sprijinirea mamelor minore pentru a deveni independente și educate contribuie la reducerea stigmatizării și la promovarea unei societăți incluzive, în care fiecare individ are șansa de a-și atinge potențialul.</w:t>
            </w:r>
          </w:p>
          <w:p w14:paraId="3C9C6D89" w14:textId="77777777" w:rsidR="002C0C29" w:rsidRPr="00DE7118" w:rsidRDefault="002C0C29" w:rsidP="002C0C29">
            <w:pPr>
              <w:pStyle w:val="NormalWeb"/>
              <w:spacing w:line="276" w:lineRule="auto"/>
              <w:rPr>
                <w:rFonts w:ascii="Arial" w:hAnsi="Arial" w:cs="Arial"/>
                <w:lang w:val="ro-RO"/>
              </w:rPr>
            </w:pPr>
            <w:r w:rsidRPr="00DE7118">
              <w:rPr>
                <w:rFonts w:ascii="Arial" w:hAnsi="Arial" w:cs="Arial"/>
                <w:lang w:val="ro-RO"/>
              </w:rPr>
              <w:lastRenderedPageBreak/>
              <w:t>Eliminarea burselor ar agrava inegalitățile, ar crește riscul de excluziune socială și ar submina eforturile de construire a unei societăți echitabile. Menținerea lor este, astfel, o investiție strategică în viitorul individual și colectiv.</w:t>
            </w:r>
          </w:p>
          <w:p w14:paraId="7AEF4E83"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49A3F804" w14:textId="3097A07D" w:rsidR="002C0C29" w:rsidRPr="00DE7118" w:rsidRDefault="002C0C29" w:rsidP="002C0C29">
            <w:pPr>
              <w:rPr>
                <w:rFonts w:ascii="Arial" w:hAnsi="Arial" w:cs="Arial"/>
                <w:b/>
                <w:bCs/>
                <w:i/>
                <w:iCs/>
                <w:lang w:val="ro-RO"/>
              </w:rPr>
            </w:pPr>
            <w:r w:rsidRPr="00DE7118">
              <w:rPr>
                <w:rFonts w:ascii="Arial" w:hAnsi="Arial" w:cs="Arial"/>
                <w:b/>
                <w:bCs/>
                <w:i/>
                <w:iCs/>
                <w:lang w:val="ro-RO"/>
              </w:rPr>
              <w:t>Mihai Ghigiu, deputat PSD</w:t>
            </w:r>
          </w:p>
          <w:p w14:paraId="47D96B1F" w14:textId="77777777" w:rsidR="002C0C29" w:rsidRPr="00DE7118" w:rsidRDefault="002C0C29" w:rsidP="002C0C29">
            <w:pPr>
              <w:pStyle w:val="NormalWeb"/>
              <w:spacing w:line="276" w:lineRule="auto"/>
              <w:rPr>
                <w:rFonts w:ascii="Arial" w:hAnsi="Arial" w:cs="Arial"/>
                <w:lang w:val="ro-RO"/>
              </w:rPr>
            </w:pPr>
          </w:p>
          <w:p w14:paraId="2CF01AC3" w14:textId="77777777" w:rsidR="002C0C29" w:rsidRPr="00DE7118" w:rsidRDefault="002C0C29" w:rsidP="002C0C29">
            <w:pPr>
              <w:rPr>
                <w:rFonts w:ascii="Arial" w:hAnsi="Arial" w:cs="Arial"/>
                <w:lang w:val="ro-RO"/>
              </w:rPr>
            </w:pPr>
          </w:p>
        </w:tc>
      </w:tr>
      <w:tr w:rsidR="00495DF1" w:rsidRPr="005945E2" w14:paraId="6D7ACDB2" w14:textId="77777777" w:rsidTr="002C0C29">
        <w:tc>
          <w:tcPr>
            <w:tcW w:w="835" w:type="dxa"/>
          </w:tcPr>
          <w:p w14:paraId="7735B3FE"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0CA57AFF" w14:textId="75CDE777" w:rsidR="002C0C29" w:rsidRPr="00DE7118" w:rsidRDefault="002C0C29" w:rsidP="002C0C29">
            <w:pPr>
              <w:rPr>
                <w:rFonts w:ascii="Arial" w:hAnsi="Arial" w:cs="Arial"/>
                <w:lang w:val="ro-RO"/>
              </w:rPr>
            </w:pPr>
          </w:p>
        </w:tc>
        <w:tc>
          <w:tcPr>
            <w:tcW w:w="3508" w:type="dxa"/>
          </w:tcPr>
          <w:p w14:paraId="74853C50" w14:textId="77777777" w:rsidR="002C0C29" w:rsidRPr="00DE7118" w:rsidRDefault="002C0C29" w:rsidP="002C0C29">
            <w:pPr>
              <w:tabs>
                <w:tab w:val="left" w:pos="413"/>
              </w:tabs>
              <w:spacing w:before="120"/>
              <w:jc w:val="both"/>
              <w:rPr>
                <w:rFonts w:ascii="Arial" w:eastAsia="Times New Roman" w:hAnsi="Arial" w:cs="Arial"/>
                <w:lang w:val="ro-RO"/>
              </w:rPr>
            </w:pPr>
            <w:r w:rsidRPr="00DE7118">
              <w:rPr>
                <w:rFonts w:ascii="Arial" w:eastAsia="Times New Roman" w:hAnsi="Arial" w:cs="Arial"/>
                <w:lang w:val="ro-RO"/>
              </w:rPr>
              <w:t>Art. LIX - Prin derogare de la prevederile art. 208 alin. (11) din Legea nr. 198/2023, cu modificările și completările ulterioare, pentru anul școlar 2025-2026, la nivelul sistemului național de învățământ preuniversitar de stat, personalul didactic de conducere, de îndrumare și control poate fi degrevat de norma didactică de predare, după cum urmează:</w:t>
            </w:r>
          </w:p>
          <w:p w14:paraId="3667D04F" w14:textId="77777777" w:rsidR="002C0C29" w:rsidRPr="00DE7118" w:rsidRDefault="002C0C29" w:rsidP="002C0C29">
            <w:pPr>
              <w:tabs>
                <w:tab w:val="left" w:pos="413"/>
              </w:tabs>
              <w:spacing w:before="120"/>
              <w:jc w:val="both"/>
              <w:rPr>
                <w:rFonts w:ascii="Arial" w:eastAsia="Times New Roman" w:hAnsi="Arial" w:cs="Arial"/>
                <w:lang w:val="ro-RO"/>
              </w:rPr>
            </w:pPr>
            <w:r w:rsidRPr="00DE7118">
              <w:rPr>
                <w:rFonts w:ascii="Arial" w:eastAsia="Times New Roman" w:hAnsi="Arial" w:cs="Arial"/>
                <w:lang w:val="ro-RO"/>
              </w:rPr>
              <w:lastRenderedPageBreak/>
              <w:t xml:space="preserve">a) personalul didactic de conducere din unităţile de învăţământ preuniversitar și de educaţie extrașcolară, casele corpului didactic, centrele judeţene de resurse și asistenţă educaţională/Centrul Municipiului București de Resurse și Asistenţă Educaţională și centrele de excelenţă, cu până la </w:t>
            </w:r>
            <w:r w:rsidRPr="00DE7118">
              <w:rPr>
                <w:rFonts w:ascii="Arial" w:eastAsia="Times New Roman" w:hAnsi="Arial" w:cs="Arial"/>
                <w:b/>
                <w:lang w:val="ro-RO"/>
              </w:rPr>
              <w:t>30%</w:t>
            </w:r>
            <w:r w:rsidRPr="00DE7118">
              <w:rPr>
                <w:rFonts w:ascii="Arial" w:eastAsia="Times New Roman" w:hAnsi="Arial" w:cs="Arial"/>
                <w:lang w:val="ro-RO"/>
              </w:rPr>
              <w:t xml:space="preserve"> din norma didactică de predare-învăţare- evaluare, în conformitate cu prevederile normelor metodologice aprobate prin hotărâre a guvernului, iniţiată de Ministerul Educaţiei și Cercetării în termen de 30 de zile de la intrarea în vigoare a prezentei ordonanţe de urgenţă.</w:t>
            </w:r>
          </w:p>
          <w:p w14:paraId="47AF3B4B" w14:textId="77777777" w:rsidR="002C0C29" w:rsidRPr="00DE7118" w:rsidRDefault="002C0C29" w:rsidP="002C0C29">
            <w:pPr>
              <w:tabs>
                <w:tab w:val="left" w:pos="413"/>
              </w:tabs>
              <w:spacing w:before="120"/>
              <w:jc w:val="both"/>
              <w:rPr>
                <w:rFonts w:ascii="Arial" w:eastAsia="Times New Roman" w:hAnsi="Arial" w:cs="Arial"/>
                <w:lang w:val="ro-RO"/>
              </w:rPr>
            </w:pPr>
          </w:p>
          <w:p w14:paraId="288288DC" w14:textId="77777777" w:rsidR="002C0C29" w:rsidRPr="00DE7118" w:rsidRDefault="002C0C29" w:rsidP="002C0C29">
            <w:pPr>
              <w:tabs>
                <w:tab w:val="left" w:pos="413"/>
              </w:tabs>
              <w:spacing w:before="120"/>
              <w:jc w:val="both"/>
              <w:rPr>
                <w:rFonts w:ascii="Arial" w:eastAsia="Times New Roman" w:hAnsi="Arial" w:cs="Arial"/>
                <w:lang w:val="ro-RO"/>
              </w:rPr>
            </w:pPr>
          </w:p>
          <w:p w14:paraId="32C926E1" w14:textId="77777777" w:rsidR="002C0C29" w:rsidRPr="00DE7118" w:rsidRDefault="002C0C29" w:rsidP="002C0C29">
            <w:pPr>
              <w:tabs>
                <w:tab w:val="left" w:pos="413"/>
              </w:tabs>
              <w:spacing w:before="120"/>
              <w:jc w:val="both"/>
              <w:rPr>
                <w:rFonts w:ascii="Arial" w:eastAsia="Times New Roman" w:hAnsi="Arial" w:cs="Arial"/>
                <w:lang w:val="ro-RO"/>
              </w:rPr>
            </w:pPr>
          </w:p>
          <w:p w14:paraId="69E56019" w14:textId="77777777" w:rsidR="002C0C29" w:rsidRPr="00DE7118" w:rsidRDefault="002C0C29" w:rsidP="002C0C29">
            <w:pPr>
              <w:tabs>
                <w:tab w:val="left" w:pos="413"/>
              </w:tabs>
              <w:spacing w:before="120"/>
              <w:jc w:val="both"/>
              <w:rPr>
                <w:rFonts w:ascii="Arial" w:eastAsia="Times New Roman" w:hAnsi="Arial" w:cs="Arial"/>
                <w:lang w:val="ro-RO"/>
              </w:rPr>
            </w:pPr>
          </w:p>
          <w:p w14:paraId="1FA4A189" w14:textId="77777777" w:rsidR="002C0C29" w:rsidRPr="00DE7118" w:rsidRDefault="002C0C29" w:rsidP="002C0C29">
            <w:pPr>
              <w:tabs>
                <w:tab w:val="left" w:pos="413"/>
              </w:tabs>
              <w:spacing w:before="120"/>
              <w:jc w:val="both"/>
              <w:rPr>
                <w:rFonts w:ascii="Arial" w:eastAsia="Times New Roman" w:hAnsi="Arial" w:cs="Arial"/>
                <w:lang w:val="ro-RO"/>
              </w:rPr>
            </w:pPr>
          </w:p>
          <w:p w14:paraId="09D5C151" w14:textId="77777777" w:rsidR="002C0C29" w:rsidRPr="00DE7118" w:rsidRDefault="002C0C29" w:rsidP="002C0C29">
            <w:pPr>
              <w:tabs>
                <w:tab w:val="left" w:pos="413"/>
              </w:tabs>
              <w:spacing w:before="120"/>
              <w:jc w:val="both"/>
              <w:rPr>
                <w:rFonts w:ascii="Arial" w:eastAsia="Times New Roman" w:hAnsi="Arial" w:cs="Arial"/>
                <w:lang w:val="ro-RO"/>
              </w:rPr>
            </w:pPr>
          </w:p>
          <w:p w14:paraId="6865EAE8" w14:textId="77777777" w:rsidR="002C0C29" w:rsidRPr="00DE7118" w:rsidRDefault="002C0C29" w:rsidP="002C0C29">
            <w:pPr>
              <w:tabs>
                <w:tab w:val="left" w:pos="413"/>
              </w:tabs>
              <w:spacing w:before="120"/>
              <w:jc w:val="both"/>
              <w:rPr>
                <w:rFonts w:ascii="Arial" w:eastAsia="Times New Roman" w:hAnsi="Arial" w:cs="Arial"/>
                <w:lang w:val="ro-RO"/>
              </w:rPr>
            </w:pPr>
          </w:p>
          <w:p w14:paraId="28F1C61C" w14:textId="77777777" w:rsidR="002C0C29" w:rsidRPr="00DE7118" w:rsidRDefault="002C0C29" w:rsidP="002C0C29">
            <w:pPr>
              <w:tabs>
                <w:tab w:val="left" w:pos="413"/>
              </w:tabs>
              <w:spacing w:before="120"/>
              <w:jc w:val="both"/>
              <w:rPr>
                <w:rFonts w:ascii="Arial" w:eastAsia="Times New Roman" w:hAnsi="Arial" w:cs="Arial"/>
                <w:lang w:val="ro-RO"/>
              </w:rPr>
            </w:pPr>
          </w:p>
          <w:p w14:paraId="5E49F55D" w14:textId="77777777" w:rsidR="002C0C29" w:rsidRPr="00DE7118" w:rsidRDefault="002C0C29" w:rsidP="002C0C29">
            <w:pPr>
              <w:tabs>
                <w:tab w:val="left" w:pos="413"/>
              </w:tabs>
              <w:spacing w:before="120"/>
              <w:jc w:val="both"/>
              <w:rPr>
                <w:rFonts w:ascii="Arial" w:eastAsia="Times New Roman" w:hAnsi="Arial" w:cs="Arial"/>
                <w:lang w:val="ro-RO"/>
              </w:rPr>
            </w:pPr>
          </w:p>
          <w:p w14:paraId="5656DEC7" w14:textId="77777777" w:rsidR="002C0C29" w:rsidRPr="00DE7118" w:rsidRDefault="002C0C29" w:rsidP="002C0C29">
            <w:pPr>
              <w:tabs>
                <w:tab w:val="left" w:pos="413"/>
              </w:tabs>
              <w:spacing w:before="120"/>
              <w:jc w:val="both"/>
              <w:rPr>
                <w:rFonts w:ascii="Arial" w:eastAsia="Times New Roman" w:hAnsi="Arial" w:cs="Arial"/>
                <w:lang w:val="ro-RO"/>
              </w:rPr>
            </w:pPr>
          </w:p>
          <w:p w14:paraId="5DAD6B02" w14:textId="77777777" w:rsidR="002C0C29" w:rsidRPr="00DE7118" w:rsidRDefault="002C0C29" w:rsidP="002C0C29">
            <w:pPr>
              <w:tabs>
                <w:tab w:val="left" w:pos="413"/>
              </w:tabs>
              <w:spacing w:before="120"/>
              <w:jc w:val="both"/>
              <w:rPr>
                <w:rFonts w:ascii="Arial" w:eastAsia="Times New Roman" w:hAnsi="Arial" w:cs="Arial"/>
                <w:lang w:val="ro-RO"/>
              </w:rPr>
            </w:pPr>
          </w:p>
          <w:p w14:paraId="60EF0916" w14:textId="77777777" w:rsidR="002C0C29" w:rsidRPr="00DE7118" w:rsidRDefault="002C0C29" w:rsidP="002C0C29">
            <w:pPr>
              <w:tabs>
                <w:tab w:val="left" w:pos="413"/>
              </w:tabs>
              <w:spacing w:before="120"/>
              <w:jc w:val="both"/>
              <w:rPr>
                <w:rFonts w:ascii="Arial" w:eastAsia="Times New Roman" w:hAnsi="Arial" w:cs="Arial"/>
                <w:lang w:val="ro-RO"/>
              </w:rPr>
            </w:pPr>
          </w:p>
          <w:p w14:paraId="4D3C7745" w14:textId="77777777" w:rsidR="002C0C29" w:rsidRPr="00DE7118" w:rsidRDefault="002C0C29" w:rsidP="002C0C29">
            <w:pPr>
              <w:tabs>
                <w:tab w:val="left" w:pos="413"/>
              </w:tabs>
              <w:spacing w:before="120"/>
              <w:jc w:val="both"/>
              <w:rPr>
                <w:rFonts w:ascii="Arial" w:eastAsia="Times New Roman" w:hAnsi="Arial" w:cs="Arial"/>
                <w:lang w:val="ro-RO"/>
              </w:rPr>
            </w:pPr>
          </w:p>
          <w:p w14:paraId="23B86996" w14:textId="77777777" w:rsidR="002C0C29" w:rsidRPr="00DE7118" w:rsidRDefault="002C0C29" w:rsidP="002C0C29">
            <w:pPr>
              <w:tabs>
                <w:tab w:val="left" w:pos="413"/>
              </w:tabs>
              <w:spacing w:before="120"/>
              <w:jc w:val="both"/>
              <w:rPr>
                <w:rFonts w:ascii="Arial" w:eastAsia="Times New Roman" w:hAnsi="Arial" w:cs="Arial"/>
                <w:lang w:val="ro-RO"/>
              </w:rPr>
            </w:pPr>
          </w:p>
          <w:p w14:paraId="436C2F60" w14:textId="74B758F6" w:rsidR="002C0C29" w:rsidRPr="00DE7118" w:rsidRDefault="002C0C29" w:rsidP="002C0C29">
            <w:pPr>
              <w:rPr>
                <w:rFonts w:ascii="Arial" w:hAnsi="Arial" w:cs="Arial"/>
                <w:lang w:val="ro-RO"/>
              </w:rPr>
            </w:pPr>
            <w:r w:rsidRPr="00DE7118">
              <w:rPr>
                <w:rFonts w:ascii="Arial" w:eastAsia="Times New Roman" w:hAnsi="Arial" w:cs="Arial"/>
                <w:lang w:val="ro-RO"/>
              </w:rPr>
              <w:t xml:space="preserve"> </w:t>
            </w:r>
          </w:p>
        </w:tc>
        <w:tc>
          <w:tcPr>
            <w:tcW w:w="2775" w:type="dxa"/>
          </w:tcPr>
          <w:p w14:paraId="38DCBB6C" w14:textId="77777777" w:rsidR="002C0C29" w:rsidRPr="00DE7118" w:rsidRDefault="002C0C29" w:rsidP="002C0C29">
            <w:pPr>
              <w:tabs>
                <w:tab w:val="left" w:pos="413"/>
              </w:tabs>
              <w:spacing w:before="120"/>
              <w:jc w:val="both"/>
              <w:rPr>
                <w:rFonts w:ascii="Arial" w:eastAsia="Times New Roman" w:hAnsi="Arial" w:cs="Arial"/>
                <w:lang w:val="ro-RO"/>
              </w:rPr>
            </w:pPr>
            <w:r w:rsidRPr="00DE7118">
              <w:rPr>
                <w:rFonts w:ascii="Arial" w:eastAsia="Times New Roman" w:hAnsi="Arial" w:cs="Arial"/>
                <w:lang w:val="ro-RO"/>
              </w:rPr>
              <w:lastRenderedPageBreak/>
              <w:t xml:space="preserve">Art. LIX - Prin derogare de la prevederile art. 208 alin. (11) din Legea nr. 198/2023, cu modificările și completările ulterioare, pentru anul școlar 2025-2026, la nivelul sistemului național de învățământ preuniversitar de stat, personalul didactic de conducere, de </w:t>
            </w:r>
            <w:r w:rsidRPr="00DE7118">
              <w:rPr>
                <w:rFonts w:ascii="Arial" w:eastAsia="Times New Roman" w:hAnsi="Arial" w:cs="Arial"/>
                <w:lang w:val="ro-RO"/>
              </w:rPr>
              <w:lastRenderedPageBreak/>
              <w:t>îndrumare și control poate fi degrevat de norma didactică de predare, după cum urmează:</w:t>
            </w:r>
          </w:p>
          <w:p w14:paraId="070EE100" w14:textId="77777777" w:rsidR="002C0C29" w:rsidRPr="00DE7118" w:rsidRDefault="002C0C29" w:rsidP="002C0C29">
            <w:pPr>
              <w:tabs>
                <w:tab w:val="left" w:pos="413"/>
              </w:tabs>
              <w:spacing w:before="120"/>
              <w:jc w:val="both"/>
              <w:rPr>
                <w:rFonts w:ascii="Arial" w:eastAsia="Times New Roman" w:hAnsi="Arial" w:cs="Arial"/>
                <w:b/>
                <w:lang w:val="ro-RO"/>
              </w:rPr>
            </w:pPr>
            <w:r w:rsidRPr="00DE7118">
              <w:rPr>
                <w:rFonts w:ascii="Arial" w:eastAsia="Times New Roman" w:hAnsi="Arial" w:cs="Arial"/>
                <w:lang w:val="ro-RO"/>
              </w:rPr>
              <w:t xml:space="preserve">a) personalul didactic de conducere din unităţile de învăţământ preuniversitar și de educaţie extrașcolară, casele corpului didactic, centrele judeţene de resurse și asistenţă educaţională/Centrul Municipiului București de Resurse și Asistenţă Educaţională și centrele de excelenţă, cu până la </w:t>
            </w:r>
            <w:r w:rsidRPr="00DE7118">
              <w:rPr>
                <w:rFonts w:ascii="Arial" w:eastAsia="Times New Roman" w:hAnsi="Arial" w:cs="Arial"/>
                <w:b/>
                <w:lang w:val="ro-RO"/>
              </w:rPr>
              <w:t>50%</w:t>
            </w:r>
            <w:r w:rsidRPr="00DE7118">
              <w:rPr>
                <w:rFonts w:ascii="Arial" w:eastAsia="Times New Roman" w:hAnsi="Arial" w:cs="Arial"/>
                <w:lang w:val="ro-RO"/>
              </w:rPr>
              <w:t xml:space="preserve"> din norma didactică de predare-învăţare-evaluare, în conformitate cu prevederile normelor metodologice aprobate prin hotărâre a guvernului, iniţiată de Ministerul Educaţiei și Cercetării în termen de 30 de zile de la intrarea în vigoare a prezentei ordonanţe de urgenţă.</w:t>
            </w:r>
          </w:p>
          <w:p w14:paraId="60DA6A68" w14:textId="77777777" w:rsidR="002C0C29" w:rsidRPr="00DE7118" w:rsidRDefault="002C0C29" w:rsidP="002C0C29">
            <w:pPr>
              <w:tabs>
                <w:tab w:val="left" w:pos="413"/>
              </w:tabs>
              <w:spacing w:before="120"/>
              <w:jc w:val="both"/>
              <w:rPr>
                <w:rFonts w:ascii="Arial" w:eastAsia="Times New Roman" w:hAnsi="Arial" w:cs="Arial"/>
                <w:lang w:val="ro-RO"/>
              </w:rPr>
            </w:pPr>
          </w:p>
          <w:p w14:paraId="3630F478" w14:textId="77777777" w:rsidR="002C0C29" w:rsidRPr="00DE7118" w:rsidRDefault="002C0C29" w:rsidP="002C0C29">
            <w:pPr>
              <w:tabs>
                <w:tab w:val="left" w:pos="413"/>
              </w:tabs>
              <w:spacing w:before="120"/>
              <w:jc w:val="both"/>
              <w:rPr>
                <w:rFonts w:ascii="Arial" w:eastAsia="Times New Roman" w:hAnsi="Arial" w:cs="Arial"/>
                <w:lang w:val="ro-RO"/>
              </w:rPr>
            </w:pPr>
          </w:p>
          <w:p w14:paraId="0F1F6D86" w14:textId="77777777" w:rsidR="002C0C29" w:rsidRPr="00DE7118" w:rsidRDefault="002C0C29" w:rsidP="002C0C29">
            <w:pPr>
              <w:tabs>
                <w:tab w:val="left" w:pos="413"/>
              </w:tabs>
              <w:spacing w:before="120"/>
              <w:jc w:val="both"/>
              <w:rPr>
                <w:rFonts w:ascii="Arial" w:eastAsia="Times New Roman" w:hAnsi="Arial" w:cs="Arial"/>
                <w:lang w:val="ro-RO"/>
              </w:rPr>
            </w:pPr>
          </w:p>
          <w:p w14:paraId="43B95D8F" w14:textId="77777777" w:rsidR="002C0C29" w:rsidRPr="00DE7118" w:rsidRDefault="002C0C29" w:rsidP="002C0C29">
            <w:pPr>
              <w:tabs>
                <w:tab w:val="left" w:pos="413"/>
              </w:tabs>
              <w:spacing w:before="120"/>
              <w:jc w:val="both"/>
              <w:rPr>
                <w:rFonts w:ascii="Arial" w:eastAsia="Times New Roman" w:hAnsi="Arial" w:cs="Arial"/>
                <w:lang w:val="ro-RO"/>
              </w:rPr>
            </w:pPr>
          </w:p>
          <w:p w14:paraId="39471369" w14:textId="77777777" w:rsidR="002C0C29" w:rsidRPr="00DE7118" w:rsidRDefault="002C0C29" w:rsidP="002C0C29">
            <w:pPr>
              <w:tabs>
                <w:tab w:val="left" w:pos="413"/>
              </w:tabs>
              <w:spacing w:before="120"/>
              <w:jc w:val="both"/>
              <w:rPr>
                <w:rFonts w:ascii="Arial" w:eastAsia="Times New Roman" w:hAnsi="Arial" w:cs="Arial"/>
                <w:lang w:val="ro-RO"/>
              </w:rPr>
            </w:pPr>
          </w:p>
          <w:p w14:paraId="76C08286" w14:textId="77777777" w:rsidR="002C0C29" w:rsidRPr="00DE7118" w:rsidRDefault="002C0C29" w:rsidP="002C0C29">
            <w:pPr>
              <w:tabs>
                <w:tab w:val="left" w:pos="413"/>
              </w:tabs>
              <w:spacing w:before="120"/>
              <w:jc w:val="both"/>
              <w:rPr>
                <w:rFonts w:ascii="Arial" w:eastAsia="Times New Roman" w:hAnsi="Arial" w:cs="Arial"/>
                <w:lang w:val="ro-RO"/>
              </w:rPr>
            </w:pPr>
          </w:p>
          <w:p w14:paraId="525C57A6" w14:textId="77777777" w:rsidR="002C0C29" w:rsidRPr="00DE7118" w:rsidRDefault="002C0C29" w:rsidP="002C0C29">
            <w:pPr>
              <w:tabs>
                <w:tab w:val="left" w:pos="413"/>
              </w:tabs>
              <w:spacing w:before="120"/>
              <w:jc w:val="both"/>
              <w:rPr>
                <w:rFonts w:ascii="Arial" w:eastAsia="Times New Roman" w:hAnsi="Arial" w:cs="Arial"/>
                <w:lang w:val="ro-RO"/>
              </w:rPr>
            </w:pPr>
          </w:p>
          <w:p w14:paraId="3B9B56A5" w14:textId="77777777" w:rsidR="002C0C29" w:rsidRPr="00DE7118" w:rsidRDefault="002C0C29" w:rsidP="002C0C29">
            <w:pPr>
              <w:tabs>
                <w:tab w:val="left" w:pos="413"/>
              </w:tabs>
              <w:spacing w:before="120"/>
              <w:jc w:val="both"/>
              <w:rPr>
                <w:rFonts w:ascii="Arial" w:eastAsia="Times New Roman" w:hAnsi="Arial" w:cs="Arial"/>
                <w:lang w:val="ro-RO"/>
              </w:rPr>
            </w:pPr>
          </w:p>
          <w:p w14:paraId="5157BB87" w14:textId="77777777" w:rsidR="002C0C29" w:rsidRPr="00DE7118" w:rsidRDefault="002C0C29" w:rsidP="002C0C29">
            <w:pPr>
              <w:tabs>
                <w:tab w:val="left" w:pos="413"/>
              </w:tabs>
              <w:spacing w:before="120"/>
              <w:jc w:val="both"/>
              <w:rPr>
                <w:rFonts w:ascii="Arial" w:eastAsia="Times New Roman" w:hAnsi="Arial" w:cs="Arial"/>
                <w:lang w:val="ro-RO"/>
              </w:rPr>
            </w:pPr>
          </w:p>
          <w:p w14:paraId="2DC1FDBD" w14:textId="77777777" w:rsidR="002C0C29" w:rsidRPr="00DE7118" w:rsidRDefault="002C0C29" w:rsidP="002C0C29">
            <w:pPr>
              <w:tabs>
                <w:tab w:val="left" w:pos="413"/>
              </w:tabs>
              <w:spacing w:before="120"/>
              <w:jc w:val="both"/>
              <w:rPr>
                <w:rFonts w:ascii="Arial" w:eastAsia="Times New Roman" w:hAnsi="Arial" w:cs="Arial"/>
                <w:lang w:val="ro-RO"/>
              </w:rPr>
            </w:pPr>
          </w:p>
          <w:p w14:paraId="06301162" w14:textId="77777777" w:rsidR="002C0C29" w:rsidRPr="00DE7118" w:rsidRDefault="002C0C29" w:rsidP="002C0C29">
            <w:pPr>
              <w:tabs>
                <w:tab w:val="left" w:pos="413"/>
              </w:tabs>
              <w:spacing w:before="120"/>
              <w:jc w:val="both"/>
              <w:rPr>
                <w:rFonts w:ascii="Arial" w:eastAsia="Times New Roman" w:hAnsi="Arial" w:cs="Arial"/>
                <w:lang w:val="ro-RO"/>
              </w:rPr>
            </w:pPr>
          </w:p>
          <w:p w14:paraId="7D178848" w14:textId="77777777" w:rsidR="002C0C29" w:rsidRPr="00DE7118" w:rsidRDefault="002C0C29" w:rsidP="002C0C29">
            <w:pPr>
              <w:tabs>
                <w:tab w:val="left" w:pos="413"/>
              </w:tabs>
              <w:spacing w:before="120"/>
              <w:jc w:val="both"/>
              <w:rPr>
                <w:rFonts w:ascii="Arial" w:eastAsia="Times New Roman" w:hAnsi="Arial" w:cs="Arial"/>
                <w:lang w:val="ro-RO"/>
              </w:rPr>
            </w:pPr>
          </w:p>
          <w:p w14:paraId="0AD42E64" w14:textId="77777777" w:rsidR="002C0C29" w:rsidRPr="00DE7118" w:rsidRDefault="002C0C29" w:rsidP="002C0C29">
            <w:pPr>
              <w:tabs>
                <w:tab w:val="left" w:pos="413"/>
              </w:tabs>
              <w:spacing w:before="120"/>
              <w:jc w:val="both"/>
              <w:rPr>
                <w:rFonts w:ascii="Arial" w:eastAsia="Times New Roman" w:hAnsi="Arial" w:cs="Arial"/>
                <w:lang w:val="ro-RO"/>
              </w:rPr>
            </w:pPr>
          </w:p>
          <w:p w14:paraId="28624C32" w14:textId="77777777" w:rsidR="002C0C29" w:rsidRPr="00DE7118" w:rsidRDefault="002C0C29" w:rsidP="002C0C29">
            <w:pPr>
              <w:rPr>
                <w:rFonts w:ascii="Arial" w:hAnsi="Arial" w:cs="Arial"/>
                <w:lang w:val="ro-RO"/>
              </w:rPr>
            </w:pPr>
          </w:p>
        </w:tc>
        <w:tc>
          <w:tcPr>
            <w:tcW w:w="3037" w:type="dxa"/>
          </w:tcPr>
          <w:p w14:paraId="09046C1A" w14:textId="77777777" w:rsidR="002C0C29" w:rsidRPr="00DE7118" w:rsidRDefault="002C0C29" w:rsidP="002C0C29">
            <w:pPr>
              <w:tabs>
                <w:tab w:val="left" w:pos="413"/>
              </w:tabs>
              <w:spacing w:before="120"/>
              <w:ind w:left="32"/>
              <w:jc w:val="both"/>
              <w:rPr>
                <w:rFonts w:ascii="Arial" w:eastAsia="Times New Roman" w:hAnsi="Arial" w:cs="Arial"/>
                <w:b/>
                <w:lang w:val="ro-RO"/>
              </w:rPr>
            </w:pPr>
            <w:r w:rsidRPr="00DE7118">
              <w:rPr>
                <w:rFonts w:ascii="Arial" w:eastAsia="Times New Roman" w:hAnsi="Arial" w:cs="Arial"/>
                <w:u w:val="single"/>
                <w:lang w:val="ro-RO"/>
              </w:rPr>
              <w:lastRenderedPageBreak/>
              <w:t xml:space="preserve">Referitor la lit. a), propunem </w:t>
            </w:r>
            <w:r w:rsidRPr="00DE7118">
              <w:rPr>
                <w:rFonts w:ascii="Arial" w:eastAsia="Times New Roman" w:hAnsi="Arial" w:cs="Arial"/>
                <w:b/>
                <w:lang w:val="ro-RO"/>
              </w:rPr>
              <w:t>creșterea degrevării</w:t>
            </w:r>
            <w:r w:rsidRPr="00DE7118">
              <w:rPr>
                <w:rFonts w:ascii="Arial" w:eastAsia="Times New Roman" w:hAnsi="Arial" w:cs="Arial"/>
                <w:lang w:val="ro-RO"/>
              </w:rPr>
              <w:t xml:space="preserve"> p</w:t>
            </w:r>
            <w:r w:rsidRPr="00DE7118">
              <w:rPr>
                <w:rFonts w:ascii="Arial" w:eastAsia="Times New Roman" w:hAnsi="Arial" w:cs="Arial"/>
                <w:b/>
                <w:lang w:val="ro-RO"/>
              </w:rPr>
              <w:t>ână la 50%</w:t>
            </w:r>
            <w:r w:rsidRPr="00DE7118">
              <w:rPr>
                <w:rFonts w:ascii="Arial" w:eastAsia="Times New Roman" w:hAnsi="Arial" w:cs="Arial"/>
                <w:lang w:val="ro-RO"/>
              </w:rPr>
              <w:t xml:space="preserve">, cu păstrarea limitării activităților suplimentare. Degrevarea de până la 30% nu operațională: se propune o degrevare de „până la 30%” din norma didactică de 20 ore/săptămână, adică cel mult 6 ore. În școlile mai mici, proporțional, de </w:t>
            </w:r>
            <w:r w:rsidRPr="00DE7118">
              <w:rPr>
                <w:rFonts w:ascii="Arial" w:eastAsia="Times New Roman" w:hAnsi="Arial" w:cs="Arial"/>
                <w:lang w:val="ro-RO"/>
              </w:rPr>
              <w:lastRenderedPageBreak/>
              <w:t>regulă unități de învățământ preuniversitar cu școli-structură în mai multe localități, degrevarea ar ajunge frecvent la doar 2 ore, ceea ce înseamnă că un director va avea normă de predare de 18 ore pe săptămână.</w:t>
            </w:r>
          </w:p>
          <w:p w14:paraId="09B3D6A6" w14:textId="77777777" w:rsidR="002C0C29" w:rsidRPr="00DE7118" w:rsidRDefault="002C0C29" w:rsidP="002C0C29">
            <w:pPr>
              <w:tabs>
                <w:tab w:val="left" w:pos="413"/>
                <w:tab w:val="left" w:pos="4856"/>
              </w:tabs>
              <w:spacing w:before="120"/>
              <w:ind w:left="32"/>
              <w:jc w:val="both"/>
              <w:rPr>
                <w:rFonts w:ascii="Arial" w:eastAsia="Times New Roman" w:hAnsi="Arial" w:cs="Arial"/>
              </w:rPr>
            </w:pPr>
            <w:proofErr w:type="spellStart"/>
            <w:r w:rsidRPr="00DE7118">
              <w:rPr>
                <w:rFonts w:ascii="Arial" w:eastAsia="Times New Roman" w:hAnsi="Arial" w:cs="Arial"/>
              </w:rPr>
              <w:t>Argumentele</w:t>
            </w:r>
            <w:proofErr w:type="spellEnd"/>
            <w:r w:rsidRPr="00DE7118">
              <w:rPr>
                <w:rFonts w:ascii="Arial" w:eastAsia="Times New Roman" w:hAnsi="Arial" w:cs="Arial"/>
              </w:rPr>
              <w:t xml:space="preserve"> </w:t>
            </w:r>
            <w:proofErr w:type="spellStart"/>
            <w:r w:rsidRPr="00DE7118">
              <w:rPr>
                <w:rFonts w:ascii="Arial" w:eastAsia="Times New Roman" w:hAnsi="Arial" w:cs="Arial"/>
              </w:rPr>
              <w:t>principale</w:t>
            </w:r>
            <w:proofErr w:type="spellEnd"/>
            <w:r w:rsidRPr="00DE7118">
              <w:rPr>
                <w:rFonts w:ascii="Arial" w:eastAsia="Times New Roman" w:hAnsi="Arial" w:cs="Arial"/>
              </w:rPr>
              <w:t xml:space="preserve"> sunt:</w:t>
            </w:r>
            <w:r w:rsidRPr="00DE7118">
              <w:rPr>
                <w:rFonts w:ascii="Arial" w:eastAsia="Times New Roman" w:hAnsi="Arial" w:cs="Arial"/>
              </w:rPr>
              <w:tab/>
            </w:r>
          </w:p>
          <w:p w14:paraId="533E506E" w14:textId="77777777" w:rsidR="002C0C29" w:rsidRPr="00DE7118" w:rsidRDefault="002C0C29" w:rsidP="002C0C29">
            <w:pPr>
              <w:numPr>
                <w:ilvl w:val="0"/>
                <w:numId w:val="5"/>
              </w:numPr>
              <w:tabs>
                <w:tab w:val="left" w:pos="413"/>
              </w:tabs>
              <w:spacing w:before="120" w:line="276" w:lineRule="auto"/>
              <w:jc w:val="both"/>
              <w:rPr>
                <w:rFonts w:ascii="Arial" w:eastAsia="Times New Roman" w:hAnsi="Arial" w:cs="Arial"/>
                <w:b/>
                <w:bCs/>
              </w:rPr>
            </w:pPr>
            <w:proofErr w:type="spellStart"/>
            <w:r w:rsidRPr="00DE7118">
              <w:rPr>
                <w:rFonts w:ascii="Arial" w:eastAsia="Times New Roman" w:hAnsi="Arial" w:cs="Arial"/>
              </w:rPr>
              <w:t>Proiectul</w:t>
            </w:r>
            <w:proofErr w:type="spellEnd"/>
            <w:r w:rsidRPr="00DE7118">
              <w:rPr>
                <w:rFonts w:ascii="Arial" w:eastAsia="Times New Roman" w:hAnsi="Arial" w:cs="Arial"/>
              </w:rPr>
              <w:t xml:space="preserve"> de </w:t>
            </w:r>
            <w:proofErr w:type="spellStart"/>
            <w:r w:rsidRPr="00DE7118">
              <w:rPr>
                <w:rFonts w:ascii="Arial" w:eastAsia="Times New Roman" w:hAnsi="Arial" w:cs="Arial"/>
              </w:rPr>
              <w:t>lege</w:t>
            </w:r>
            <w:proofErr w:type="spellEnd"/>
            <w:r w:rsidRPr="00DE7118">
              <w:rPr>
                <w:rFonts w:ascii="Arial" w:eastAsia="Times New Roman" w:hAnsi="Arial" w:cs="Arial"/>
              </w:rPr>
              <w:t xml:space="preserve"> </w:t>
            </w:r>
            <w:proofErr w:type="spellStart"/>
            <w:r w:rsidRPr="00DE7118">
              <w:rPr>
                <w:rFonts w:ascii="Arial" w:eastAsia="Times New Roman" w:hAnsi="Arial" w:cs="Arial"/>
              </w:rPr>
              <w:t>inițiază</w:t>
            </w:r>
            <w:proofErr w:type="spellEnd"/>
            <w:r w:rsidRPr="00DE7118">
              <w:rPr>
                <w:rFonts w:ascii="Arial" w:eastAsia="Times New Roman" w:hAnsi="Arial" w:cs="Arial"/>
              </w:rPr>
              <w:t xml:space="preserve"> </w:t>
            </w:r>
            <w:proofErr w:type="spellStart"/>
            <w:r w:rsidRPr="00DE7118">
              <w:rPr>
                <w:rFonts w:ascii="Arial" w:eastAsia="Times New Roman" w:hAnsi="Arial" w:cs="Arial"/>
              </w:rPr>
              <w:t>schimbări</w:t>
            </w:r>
            <w:proofErr w:type="spellEnd"/>
            <w:r w:rsidRPr="00DE7118">
              <w:rPr>
                <w:rFonts w:ascii="Arial" w:eastAsia="Times New Roman" w:hAnsi="Arial" w:cs="Arial"/>
              </w:rPr>
              <w:t xml:space="preserve"> </w:t>
            </w:r>
            <w:proofErr w:type="spellStart"/>
            <w:r w:rsidRPr="00DE7118">
              <w:rPr>
                <w:rFonts w:ascii="Arial" w:eastAsia="Times New Roman" w:hAnsi="Arial" w:cs="Arial"/>
              </w:rPr>
              <w:t>majore</w:t>
            </w:r>
            <w:proofErr w:type="spellEnd"/>
            <w:r w:rsidRPr="00DE7118">
              <w:rPr>
                <w:rFonts w:ascii="Arial" w:eastAsia="Times New Roman" w:hAnsi="Arial" w:cs="Arial"/>
              </w:rPr>
              <w:t xml:space="preserve">, </w:t>
            </w:r>
            <w:proofErr w:type="spellStart"/>
            <w:r w:rsidRPr="00DE7118">
              <w:rPr>
                <w:rFonts w:ascii="Arial" w:eastAsia="Times New Roman" w:hAnsi="Arial" w:cs="Arial"/>
              </w:rPr>
              <w:t>pentru</w:t>
            </w:r>
            <w:proofErr w:type="spellEnd"/>
            <w:r w:rsidRPr="00DE7118">
              <w:rPr>
                <w:rFonts w:ascii="Arial" w:eastAsia="Times New Roman" w:hAnsi="Arial" w:cs="Arial"/>
              </w:rPr>
              <w:t xml:space="preserve"> a le </w:t>
            </w:r>
            <w:proofErr w:type="spellStart"/>
            <w:r w:rsidRPr="00DE7118">
              <w:rPr>
                <w:rFonts w:ascii="Arial" w:eastAsia="Times New Roman" w:hAnsi="Arial" w:cs="Arial"/>
              </w:rPr>
              <w:t>implementa</w:t>
            </w:r>
            <w:proofErr w:type="spellEnd"/>
            <w:r w:rsidRPr="00DE7118">
              <w:rPr>
                <w:rFonts w:ascii="Arial" w:eastAsia="Times New Roman" w:hAnsi="Arial" w:cs="Arial"/>
              </w:rPr>
              <w:t xml:space="preserve"> </w:t>
            </w:r>
            <w:proofErr w:type="spellStart"/>
            <w:r w:rsidRPr="00DE7118">
              <w:rPr>
                <w:rFonts w:ascii="Arial" w:eastAsia="Times New Roman" w:hAnsi="Arial" w:cs="Arial"/>
              </w:rPr>
              <w:t>este</w:t>
            </w:r>
            <w:proofErr w:type="spellEnd"/>
            <w:r w:rsidRPr="00DE7118">
              <w:rPr>
                <w:rFonts w:ascii="Arial" w:eastAsia="Times New Roman" w:hAnsi="Arial" w:cs="Arial"/>
              </w:rPr>
              <w:t xml:space="preserve"> </w:t>
            </w:r>
            <w:proofErr w:type="spellStart"/>
            <w:r w:rsidRPr="00DE7118">
              <w:rPr>
                <w:rFonts w:ascii="Arial" w:eastAsia="Times New Roman" w:hAnsi="Arial" w:cs="Arial"/>
              </w:rPr>
              <w:t>nevoie</w:t>
            </w:r>
            <w:proofErr w:type="spellEnd"/>
            <w:r w:rsidRPr="00DE7118">
              <w:rPr>
                <w:rFonts w:ascii="Arial" w:eastAsia="Times New Roman" w:hAnsi="Arial" w:cs="Arial"/>
              </w:rPr>
              <w:t xml:space="preserve"> de o </w:t>
            </w:r>
            <w:proofErr w:type="spellStart"/>
            <w:r w:rsidRPr="00DE7118">
              <w:rPr>
                <w:rFonts w:ascii="Arial" w:eastAsia="Times New Roman" w:hAnsi="Arial" w:cs="Arial"/>
              </w:rPr>
              <w:t>alocare</w:t>
            </w:r>
            <w:proofErr w:type="spellEnd"/>
            <w:r w:rsidRPr="00DE7118">
              <w:rPr>
                <w:rFonts w:ascii="Arial" w:eastAsia="Times New Roman" w:hAnsi="Arial" w:cs="Arial"/>
              </w:rPr>
              <w:t xml:space="preserve"> </w:t>
            </w:r>
            <w:proofErr w:type="spellStart"/>
            <w:r w:rsidRPr="00DE7118">
              <w:rPr>
                <w:rFonts w:ascii="Arial" w:eastAsia="Times New Roman" w:hAnsi="Arial" w:cs="Arial"/>
              </w:rPr>
              <w:t>suplimentară</w:t>
            </w:r>
            <w:proofErr w:type="spellEnd"/>
            <w:r w:rsidRPr="00DE7118">
              <w:rPr>
                <w:rFonts w:ascii="Arial" w:eastAsia="Times New Roman" w:hAnsi="Arial" w:cs="Arial"/>
              </w:rPr>
              <w:t xml:space="preserve"> </w:t>
            </w:r>
            <w:proofErr w:type="spellStart"/>
            <w:r w:rsidRPr="00DE7118">
              <w:rPr>
                <w:rFonts w:ascii="Arial" w:eastAsia="Times New Roman" w:hAnsi="Arial" w:cs="Arial"/>
              </w:rPr>
              <w:t>pentru</w:t>
            </w:r>
            <w:proofErr w:type="spellEnd"/>
            <w:r w:rsidRPr="00DE7118">
              <w:rPr>
                <w:rFonts w:ascii="Arial" w:eastAsia="Times New Roman" w:hAnsi="Arial" w:cs="Arial"/>
              </w:rPr>
              <w:t xml:space="preserve"> </w:t>
            </w:r>
            <w:proofErr w:type="spellStart"/>
            <w:r w:rsidRPr="00DE7118">
              <w:rPr>
                <w:rFonts w:ascii="Arial" w:eastAsia="Times New Roman" w:hAnsi="Arial" w:cs="Arial"/>
              </w:rPr>
              <w:t>rolul</w:t>
            </w:r>
            <w:proofErr w:type="spellEnd"/>
            <w:r w:rsidRPr="00DE7118">
              <w:rPr>
                <w:rFonts w:ascii="Arial" w:eastAsia="Times New Roman" w:hAnsi="Arial" w:cs="Arial"/>
              </w:rPr>
              <w:t xml:space="preserve"> de director de </w:t>
            </w:r>
            <w:proofErr w:type="spellStart"/>
            <w:r w:rsidRPr="00DE7118">
              <w:rPr>
                <w:rFonts w:ascii="Arial" w:eastAsia="Times New Roman" w:hAnsi="Arial" w:cs="Arial"/>
              </w:rPr>
              <w:t>unitate</w:t>
            </w:r>
            <w:proofErr w:type="spellEnd"/>
            <w:r w:rsidRPr="00DE7118">
              <w:rPr>
                <w:rFonts w:ascii="Arial" w:eastAsia="Times New Roman" w:hAnsi="Arial" w:cs="Arial"/>
              </w:rPr>
              <w:t xml:space="preserve"> de </w:t>
            </w:r>
            <w:proofErr w:type="spellStart"/>
            <w:r w:rsidRPr="00DE7118">
              <w:rPr>
                <w:rFonts w:ascii="Arial" w:eastAsia="Times New Roman" w:hAnsi="Arial" w:cs="Arial"/>
              </w:rPr>
              <w:t>învățământ</w:t>
            </w:r>
            <w:proofErr w:type="spellEnd"/>
            <w:r w:rsidRPr="00DE7118">
              <w:rPr>
                <w:rFonts w:ascii="Arial" w:eastAsia="Times New Roman" w:hAnsi="Arial" w:cs="Arial"/>
              </w:rPr>
              <w:t xml:space="preserve"> </w:t>
            </w:r>
            <w:proofErr w:type="spellStart"/>
            <w:r w:rsidRPr="00DE7118">
              <w:rPr>
                <w:rFonts w:ascii="Arial" w:eastAsia="Times New Roman" w:hAnsi="Arial" w:cs="Arial"/>
              </w:rPr>
              <w:t>preuniversitar</w:t>
            </w:r>
            <w:proofErr w:type="spellEnd"/>
            <w:r w:rsidRPr="00DE7118">
              <w:rPr>
                <w:rFonts w:ascii="Arial" w:eastAsia="Times New Roman" w:hAnsi="Arial" w:cs="Arial"/>
              </w:rPr>
              <w:t xml:space="preserve">, cel </w:t>
            </w:r>
            <w:proofErr w:type="spellStart"/>
            <w:r w:rsidRPr="00DE7118">
              <w:rPr>
                <w:rFonts w:ascii="Arial" w:eastAsia="Times New Roman" w:hAnsi="Arial" w:cs="Arial"/>
              </w:rPr>
              <w:t>puțin</w:t>
            </w:r>
            <w:proofErr w:type="spellEnd"/>
            <w:r w:rsidRPr="00DE7118">
              <w:rPr>
                <w:rFonts w:ascii="Arial" w:eastAsia="Times New Roman" w:hAnsi="Arial" w:cs="Arial"/>
              </w:rPr>
              <w:t xml:space="preserve"> </w:t>
            </w:r>
            <w:proofErr w:type="spellStart"/>
            <w:r w:rsidRPr="00DE7118">
              <w:rPr>
                <w:rFonts w:ascii="Arial" w:eastAsia="Times New Roman" w:hAnsi="Arial" w:cs="Arial"/>
              </w:rPr>
              <w:t>pentru</w:t>
            </w:r>
            <w:proofErr w:type="spellEnd"/>
            <w:r w:rsidRPr="00DE7118">
              <w:rPr>
                <w:rFonts w:ascii="Arial" w:eastAsia="Times New Roman" w:hAnsi="Arial" w:cs="Arial"/>
              </w:rPr>
              <w:t xml:space="preserve"> </w:t>
            </w:r>
            <w:proofErr w:type="spellStart"/>
            <w:r w:rsidRPr="00DE7118">
              <w:rPr>
                <w:rFonts w:ascii="Arial" w:eastAsia="Times New Roman" w:hAnsi="Arial" w:cs="Arial"/>
              </w:rPr>
              <w:t>anul</w:t>
            </w:r>
            <w:proofErr w:type="spellEnd"/>
            <w:r w:rsidRPr="00DE7118">
              <w:rPr>
                <w:rFonts w:ascii="Arial" w:eastAsia="Times New Roman" w:hAnsi="Arial" w:cs="Arial"/>
              </w:rPr>
              <w:t xml:space="preserve"> </w:t>
            </w:r>
            <w:proofErr w:type="spellStart"/>
            <w:r w:rsidRPr="00DE7118">
              <w:rPr>
                <w:rFonts w:ascii="Arial" w:eastAsia="Times New Roman" w:hAnsi="Arial" w:cs="Arial"/>
              </w:rPr>
              <w:t>școlar</w:t>
            </w:r>
            <w:proofErr w:type="spellEnd"/>
            <w:r w:rsidRPr="00DE7118">
              <w:rPr>
                <w:rFonts w:ascii="Arial" w:eastAsia="Times New Roman" w:hAnsi="Arial" w:cs="Arial"/>
              </w:rPr>
              <w:t xml:space="preserve"> 2025 -2026. </w:t>
            </w:r>
          </w:p>
          <w:p w14:paraId="18A079A9" w14:textId="77777777" w:rsidR="002C0C29" w:rsidRPr="00DE7118" w:rsidRDefault="002C0C29" w:rsidP="002C0C29">
            <w:pPr>
              <w:tabs>
                <w:tab w:val="left" w:pos="413"/>
              </w:tabs>
              <w:spacing w:before="120"/>
              <w:ind w:left="360"/>
              <w:jc w:val="both"/>
              <w:rPr>
                <w:rFonts w:ascii="Arial" w:eastAsia="Times New Roman" w:hAnsi="Arial" w:cs="Arial"/>
                <w:b/>
                <w:bCs/>
                <w:lang w:val="it-CH"/>
              </w:rPr>
            </w:pPr>
            <w:r w:rsidRPr="00DE7118">
              <w:rPr>
                <w:rFonts w:ascii="Arial" w:eastAsia="Times New Roman" w:hAnsi="Arial" w:cs="Arial"/>
              </w:rPr>
              <w:t xml:space="preserve">2)  </w:t>
            </w:r>
            <w:r w:rsidRPr="00DE7118">
              <w:rPr>
                <w:rFonts w:ascii="Arial" w:eastAsia="Times New Roman" w:hAnsi="Arial" w:cs="Arial"/>
                <w:b/>
                <w:bCs/>
              </w:rPr>
              <w:t xml:space="preserve">O </w:t>
            </w:r>
            <w:proofErr w:type="spellStart"/>
            <w:r w:rsidRPr="00DE7118">
              <w:rPr>
                <w:rFonts w:ascii="Arial" w:eastAsia="Times New Roman" w:hAnsi="Arial" w:cs="Arial"/>
                <w:b/>
                <w:bCs/>
              </w:rPr>
              <w:t>degrevare</w:t>
            </w:r>
            <w:proofErr w:type="spellEnd"/>
            <w:r w:rsidRPr="00DE7118">
              <w:rPr>
                <w:rFonts w:ascii="Arial" w:eastAsia="Times New Roman" w:hAnsi="Arial" w:cs="Arial"/>
                <w:b/>
                <w:bCs/>
              </w:rPr>
              <w:t xml:space="preserve"> de maximum 30% </w:t>
            </w:r>
            <w:proofErr w:type="spellStart"/>
            <w:r w:rsidRPr="00DE7118">
              <w:rPr>
                <w:rFonts w:ascii="Arial" w:eastAsia="Times New Roman" w:hAnsi="Arial" w:cs="Arial"/>
                <w:b/>
                <w:bCs/>
              </w:rPr>
              <w:t>pune</w:t>
            </w:r>
            <w:proofErr w:type="spellEnd"/>
            <w:r w:rsidRPr="00DE7118">
              <w:rPr>
                <w:rFonts w:ascii="Arial" w:eastAsia="Times New Roman" w:hAnsi="Arial" w:cs="Arial"/>
                <w:b/>
                <w:bCs/>
              </w:rPr>
              <w:t xml:space="preserve"> o </w:t>
            </w:r>
            <w:proofErr w:type="spellStart"/>
            <w:r w:rsidRPr="00DE7118">
              <w:rPr>
                <w:rFonts w:ascii="Arial" w:eastAsia="Times New Roman" w:hAnsi="Arial" w:cs="Arial"/>
                <w:b/>
                <w:bCs/>
              </w:rPr>
              <w:t>presiune</w:t>
            </w:r>
            <w:proofErr w:type="spellEnd"/>
            <w:r w:rsidRPr="00DE7118">
              <w:rPr>
                <w:rFonts w:ascii="Arial" w:eastAsia="Times New Roman" w:hAnsi="Arial" w:cs="Arial"/>
                <w:b/>
                <w:bCs/>
              </w:rPr>
              <w:t xml:space="preserve"> </w:t>
            </w:r>
            <w:proofErr w:type="spellStart"/>
            <w:r w:rsidRPr="00DE7118">
              <w:rPr>
                <w:rFonts w:ascii="Arial" w:eastAsia="Times New Roman" w:hAnsi="Arial" w:cs="Arial"/>
                <w:b/>
                <w:bCs/>
              </w:rPr>
              <w:t>suplimentară</w:t>
            </w:r>
            <w:proofErr w:type="spellEnd"/>
            <w:r w:rsidRPr="00DE7118">
              <w:rPr>
                <w:rFonts w:ascii="Arial" w:eastAsia="Times New Roman" w:hAnsi="Arial" w:cs="Arial"/>
                <w:b/>
                <w:bCs/>
              </w:rPr>
              <w:t xml:space="preserve"> pe </w:t>
            </w:r>
            <w:proofErr w:type="spellStart"/>
            <w:r w:rsidRPr="00DE7118">
              <w:rPr>
                <w:rFonts w:ascii="Arial" w:eastAsia="Times New Roman" w:hAnsi="Arial" w:cs="Arial"/>
                <w:b/>
                <w:bCs/>
              </w:rPr>
              <w:t>restrângerile</w:t>
            </w:r>
            <w:proofErr w:type="spellEnd"/>
            <w:r w:rsidRPr="00DE7118">
              <w:rPr>
                <w:rFonts w:ascii="Arial" w:eastAsia="Times New Roman" w:hAnsi="Arial" w:cs="Arial"/>
                <w:b/>
                <w:bCs/>
              </w:rPr>
              <w:t xml:space="preserve"> de </w:t>
            </w:r>
            <w:proofErr w:type="spellStart"/>
            <w:r w:rsidRPr="00DE7118">
              <w:rPr>
                <w:rFonts w:ascii="Arial" w:eastAsia="Times New Roman" w:hAnsi="Arial" w:cs="Arial"/>
                <w:b/>
                <w:bCs/>
              </w:rPr>
              <w:lastRenderedPageBreak/>
              <w:t>catedră</w:t>
            </w:r>
            <w:proofErr w:type="spellEnd"/>
            <w:r w:rsidRPr="00DE7118">
              <w:rPr>
                <w:rFonts w:ascii="Arial" w:eastAsia="Times New Roman" w:hAnsi="Arial" w:cs="Arial"/>
              </w:rPr>
              <w:t xml:space="preserve"> </w:t>
            </w:r>
            <w:proofErr w:type="spellStart"/>
            <w:r w:rsidRPr="00DE7118">
              <w:rPr>
                <w:rFonts w:ascii="Arial" w:eastAsia="Times New Roman" w:hAnsi="Arial" w:cs="Arial"/>
              </w:rPr>
              <w:t>și</w:t>
            </w:r>
            <w:proofErr w:type="spellEnd"/>
            <w:r w:rsidRPr="00DE7118">
              <w:rPr>
                <w:rFonts w:ascii="Arial" w:eastAsia="Times New Roman" w:hAnsi="Arial" w:cs="Arial"/>
              </w:rPr>
              <w:t xml:space="preserve">, pe </w:t>
            </w:r>
            <w:proofErr w:type="spellStart"/>
            <w:r w:rsidRPr="00DE7118">
              <w:rPr>
                <w:rFonts w:ascii="Arial" w:eastAsia="Times New Roman" w:hAnsi="Arial" w:cs="Arial"/>
              </w:rPr>
              <w:t>plecările</w:t>
            </w:r>
            <w:proofErr w:type="spellEnd"/>
            <w:r w:rsidRPr="00DE7118">
              <w:rPr>
                <w:rFonts w:ascii="Arial" w:eastAsia="Times New Roman" w:hAnsi="Arial" w:cs="Arial"/>
              </w:rPr>
              <w:t xml:space="preserve"> din </w:t>
            </w:r>
            <w:proofErr w:type="spellStart"/>
            <w:r w:rsidRPr="00DE7118">
              <w:rPr>
                <w:rFonts w:ascii="Arial" w:eastAsia="Times New Roman" w:hAnsi="Arial" w:cs="Arial"/>
              </w:rPr>
              <w:t>sistem</w:t>
            </w:r>
            <w:proofErr w:type="spellEnd"/>
            <w:r w:rsidRPr="00DE7118">
              <w:rPr>
                <w:rFonts w:ascii="Arial" w:eastAsia="Times New Roman" w:hAnsi="Arial" w:cs="Arial"/>
              </w:rPr>
              <w:t xml:space="preserve">. </w:t>
            </w:r>
            <w:proofErr w:type="spellStart"/>
            <w:r w:rsidRPr="00DE7118">
              <w:rPr>
                <w:rFonts w:ascii="Arial" w:eastAsia="Times New Roman" w:hAnsi="Arial" w:cs="Arial"/>
              </w:rPr>
              <w:t>În</w:t>
            </w:r>
            <w:proofErr w:type="spellEnd"/>
            <w:r w:rsidRPr="00DE7118">
              <w:rPr>
                <w:rFonts w:ascii="Arial" w:eastAsia="Times New Roman" w:hAnsi="Arial" w:cs="Arial"/>
              </w:rPr>
              <w:t xml:space="preserve"> plus, </w:t>
            </w:r>
            <w:proofErr w:type="spellStart"/>
            <w:r w:rsidRPr="00DE7118">
              <w:rPr>
                <w:rFonts w:ascii="Arial" w:eastAsia="Times New Roman" w:hAnsi="Arial" w:cs="Arial"/>
              </w:rPr>
              <w:t>comasările</w:t>
            </w:r>
            <w:proofErr w:type="spellEnd"/>
            <w:r w:rsidRPr="00DE7118">
              <w:rPr>
                <w:rFonts w:ascii="Arial" w:eastAsia="Times New Roman" w:hAnsi="Arial" w:cs="Arial"/>
              </w:rPr>
              <w:t xml:space="preserve"> de </w:t>
            </w:r>
            <w:proofErr w:type="spellStart"/>
            <w:r w:rsidRPr="00DE7118">
              <w:rPr>
                <w:rFonts w:ascii="Arial" w:eastAsia="Times New Roman" w:hAnsi="Arial" w:cs="Arial"/>
              </w:rPr>
              <w:t>unități</w:t>
            </w:r>
            <w:proofErr w:type="spellEnd"/>
            <w:r w:rsidRPr="00DE7118">
              <w:rPr>
                <w:rFonts w:ascii="Arial" w:eastAsia="Times New Roman" w:hAnsi="Arial" w:cs="Arial"/>
              </w:rPr>
              <w:t xml:space="preserve"> de </w:t>
            </w:r>
            <w:proofErr w:type="spellStart"/>
            <w:r w:rsidRPr="00DE7118">
              <w:rPr>
                <w:rFonts w:ascii="Arial" w:eastAsia="Times New Roman" w:hAnsi="Arial" w:cs="Arial"/>
              </w:rPr>
              <w:t>învățământ</w:t>
            </w:r>
            <w:proofErr w:type="spellEnd"/>
            <w:r w:rsidRPr="00DE7118">
              <w:rPr>
                <w:rFonts w:ascii="Arial" w:eastAsia="Times New Roman" w:hAnsi="Arial" w:cs="Arial"/>
              </w:rPr>
              <w:t xml:space="preserve"> </w:t>
            </w:r>
            <w:proofErr w:type="spellStart"/>
            <w:r w:rsidRPr="00DE7118">
              <w:rPr>
                <w:rFonts w:ascii="Arial" w:eastAsia="Times New Roman" w:hAnsi="Arial" w:cs="Arial"/>
              </w:rPr>
              <w:t>pentru</w:t>
            </w:r>
            <w:proofErr w:type="spellEnd"/>
            <w:r w:rsidRPr="00DE7118">
              <w:rPr>
                <w:rFonts w:ascii="Arial" w:eastAsia="Times New Roman" w:hAnsi="Arial" w:cs="Arial"/>
              </w:rPr>
              <w:t xml:space="preserve"> a </w:t>
            </w:r>
            <w:proofErr w:type="spellStart"/>
            <w:r w:rsidRPr="00DE7118">
              <w:rPr>
                <w:rFonts w:ascii="Arial" w:eastAsia="Times New Roman" w:hAnsi="Arial" w:cs="Arial"/>
              </w:rPr>
              <w:t>îndeplini</w:t>
            </w:r>
            <w:proofErr w:type="spellEnd"/>
            <w:r w:rsidRPr="00DE7118">
              <w:rPr>
                <w:rFonts w:ascii="Arial" w:eastAsia="Times New Roman" w:hAnsi="Arial" w:cs="Arial"/>
              </w:rPr>
              <w:t xml:space="preserve"> </w:t>
            </w:r>
            <w:proofErr w:type="spellStart"/>
            <w:r w:rsidRPr="00DE7118">
              <w:rPr>
                <w:rFonts w:ascii="Arial" w:eastAsia="Times New Roman" w:hAnsi="Arial" w:cs="Arial"/>
              </w:rPr>
              <w:t>condiția</w:t>
            </w:r>
            <w:proofErr w:type="spellEnd"/>
            <w:r w:rsidRPr="00DE7118">
              <w:rPr>
                <w:rFonts w:ascii="Arial" w:eastAsia="Times New Roman" w:hAnsi="Arial" w:cs="Arial"/>
              </w:rPr>
              <w:t xml:space="preserve"> de minimum 500 de </w:t>
            </w:r>
            <w:proofErr w:type="spellStart"/>
            <w:r w:rsidRPr="00DE7118">
              <w:rPr>
                <w:rFonts w:ascii="Arial" w:eastAsia="Times New Roman" w:hAnsi="Arial" w:cs="Arial"/>
              </w:rPr>
              <w:t>elevi</w:t>
            </w:r>
            <w:proofErr w:type="spellEnd"/>
            <w:r w:rsidRPr="00DE7118">
              <w:rPr>
                <w:rFonts w:ascii="Arial" w:eastAsia="Times New Roman" w:hAnsi="Arial" w:cs="Arial"/>
              </w:rPr>
              <w:t xml:space="preserve"> </w:t>
            </w:r>
            <w:proofErr w:type="spellStart"/>
            <w:r w:rsidRPr="00DE7118">
              <w:rPr>
                <w:rFonts w:ascii="Arial" w:eastAsia="Times New Roman" w:hAnsi="Arial" w:cs="Arial"/>
              </w:rPr>
              <w:t>vor</w:t>
            </w:r>
            <w:proofErr w:type="spellEnd"/>
            <w:r w:rsidRPr="00DE7118">
              <w:rPr>
                <w:rFonts w:ascii="Arial" w:eastAsia="Times New Roman" w:hAnsi="Arial" w:cs="Arial"/>
              </w:rPr>
              <w:t xml:space="preserve"> genera </w:t>
            </w:r>
            <w:proofErr w:type="spellStart"/>
            <w:r w:rsidRPr="00DE7118">
              <w:rPr>
                <w:rFonts w:ascii="Arial" w:eastAsia="Times New Roman" w:hAnsi="Arial" w:cs="Arial"/>
              </w:rPr>
              <w:t>dispariția</w:t>
            </w:r>
            <w:proofErr w:type="spellEnd"/>
            <w:r w:rsidRPr="00DE7118">
              <w:rPr>
                <w:rFonts w:ascii="Arial" w:eastAsia="Times New Roman" w:hAnsi="Arial" w:cs="Arial"/>
              </w:rPr>
              <w:t xml:space="preserve"> </w:t>
            </w:r>
            <w:proofErr w:type="spellStart"/>
            <w:r w:rsidRPr="00DE7118">
              <w:rPr>
                <w:rFonts w:ascii="Arial" w:eastAsia="Times New Roman" w:hAnsi="Arial" w:cs="Arial"/>
              </w:rPr>
              <w:t>unor</w:t>
            </w:r>
            <w:proofErr w:type="spellEnd"/>
            <w:r w:rsidRPr="00DE7118">
              <w:rPr>
                <w:rFonts w:ascii="Arial" w:eastAsia="Times New Roman" w:hAnsi="Arial" w:cs="Arial"/>
              </w:rPr>
              <w:t xml:space="preserve"> </w:t>
            </w:r>
            <w:proofErr w:type="spellStart"/>
            <w:r w:rsidRPr="00DE7118">
              <w:rPr>
                <w:rFonts w:ascii="Arial" w:eastAsia="Times New Roman" w:hAnsi="Arial" w:cs="Arial"/>
              </w:rPr>
              <w:t>posturi</w:t>
            </w:r>
            <w:proofErr w:type="spellEnd"/>
            <w:r w:rsidRPr="00DE7118">
              <w:rPr>
                <w:rFonts w:ascii="Arial" w:eastAsia="Times New Roman" w:hAnsi="Arial" w:cs="Arial"/>
              </w:rPr>
              <w:t xml:space="preserve"> de </w:t>
            </w:r>
            <w:proofErr w:type="spellStart"/>
            <w:r w:rsidRPr="00DE7118">
              <w:rPr>
                <w:rFonts w:ascii="Arial" w:eastAsia="Times New Roman" w:hAnsi="Arial" w:cs="Arial"/>
              </w:rPr>
              <w:t>directori</w:t>
            </w:r>
            <w:proofErr w:type="spellEnd"/>
            <w:r w:rsidRPr="00DE7118">
              <w:rPr>
                <w:rFonts w:ascii="Arial" w:eastAsia="Times New Roman" w:hAnsi="Arial" w:cs="Arial"/>
              </w:rPr>
              <w:t xml:space="preserve"> </w:t>
            </w:r>
            <w:proofErr w:type="spellStart"/>
            <w:r w:rsidRPr="00DE7118">
              <w:rPr>
                <w:rFonts w:ascii="Arial" w:eastAsia="Times New Roman" w:hAnsi="Arial" w:cs="Arial"/>
              </w:rPr>
              <w:t>și</w:t>
            </w:r>
            <w:proofErr w:type="spellEnd"/>
            <w:r w:rsidRPr="00DE7118">
              <w:rPr>
                <w:rFonts w:ascii="Arial" w:eastAsia="Times New Roman" w:hAnsi="Arial" w:cs="Arial"/>
              </w:rPr>
              <w:t xml:space="preserve"> </w:t>
            </w:r>
            <w:proofErr w:type="spellStart"/>
            <w:r w:rsidRPr="00DE7118">
              <w:rPr>
                <w:rFonts w:ascii="Arial" w:eastAsia="Times New Roman" w:hAnsi="Arial" w:cs="Arial"/>
              </w:rPr>
              <w:t>directori</w:t>
            </w:r>
            <w:proofErr w:type="spellEnd"/>
            <w:r w:rsidRPr="00DE7118">
              <w:rPr>
                <w:rFonts w:ascii="Arial" w:eastAsia="Times New Roman" w:hAnsi="Arial" w:cs="Arial"/>
              </w:rPr>
              <w:t xml:space="preserve"> </w:t>
            </w:r>
            <w:proofErr w:type="spellStart"/>
            <w:r w:rsidRPr="00DE7118">
              <w:rPr>
                <w:rFonts w:ascii="Arial" w:eastAsia="Times New Roman" w:hAnsi="Arial" w:cs="Arial"/>
              </w:rPr>
              <w:t>adjuncți</w:t>
            </w:r>
            <w:proofErr w:type="spellEnd"/>
            <w:r w:rsidRPr="00DE7118">
              <w:rPr>
                <w:rFonts w:ascii="Arial" w:eastAsia="Times New Roman" w:hAnsi="Arial" w:cs="Arial"/>
              </w:rPr>
              <w:t xml:space="preserve">.  </w:t>
            </w:r>
            <w:r w:rsidRPr="00DE7118">
              <w:rPr>
                <w:rFonts w:ascii="Arial" w:eastAsia="Times New Roman" w:hAnsi="Arial" w:cs="Arial"/>
                <w:lang w:val="it-CH"/>
              </w:rPr>
              <w:t xml:space="preserve">Poate fi rațional ca printr-o degrevare mai mare să fie eliminată o parte din presiune. </w:t>
            </w:r>
          </w:p>
          <w:p w14:paraId="5F67F8DF" w14:textId="77777777" w:rsidR="002C0C29" w:rsidRPr="00DE7118" w:rsidRDefault="002C0C29" w:rsidP="002C0C29">
            <w:pPr>
              <w:tabs>
                <w:tab w:val="left" w:pos="413"/>
              </w:tabs>
              <w:spacing w:before="120"/>
              <w:jc w:val="both"/>
              <w:rPr>
                <w:rFonts w:ascii="Arial" w:eastAsia="Times New Roman" w:hAnsi="Arial" w:cs="Arial"/>
                <w:b/>
                <w:lang w:val="it-CH"/>
              </w:rPr>
            </w:pPr>
            <w:r w:rsidRPr="00DE7118">
              <w:rPr>
                <w:rFonts w:ascii="Arial" w:eastAsia="Times New Roman" w:hAnsi="Arial" w:cs="Arial"/>
                <w:lang w:val="it-CH"/>
              </w:rPr>
              <w:t>Actuala propunere,</w:t>
            </w:r>
            <w:r w:rsidRPr="00DE7118">
              <w:rPr>
                <w:rFonts w:ascii="Arial" w:eastAsia="Times New Roman" w:hAnsi="Arial" w:cs="Arial"/>
                <w:lang w:val="ro-RO"/>
              </w:rPr>
              <w:t xml:space="preserve"> cea din proiectul de lege, trebuie </w:t>
            </w:r>
            <w:r w:rsidRPr="00DE7118">
              <w:rPr>
                <w:rFonts w:ascii="Arial" w:eastAsia="Times New Roman" w:hAnsi="Arial" w:cs="Arial"/>
                <w:lang w:val="it-CH"/>
              </w:rPr>
              <w:t xml:space="preserve">coroborată cu faptul că </w:t>
            </w:r>
            <w:r w:rsidRPr="00DE7118">
              <w:rPr>
                <w:rFonts w:ascii="Arial" w:eastAsia="Times New Roman" w:hAnsi="Arial" w:cs="Arial"/>
                <w:lang w:val="ro-RO"/>
              </w:rPr>
              <w:t xml:space="preserve">și </w:t>
            </w:r>
            <w:r w:rsidRPr="00DE7118">
              <w:rPr>
                <w:rFonts w:ascii="Arial" w:eastAsia="Times New Roman" w:hAnsi="Arial" w:cs="Arial"/>
                <w:lang w:val="it-CH"/>
              </w:rPr>
              <w:t>ore</w:t>
            </w:r>
            <w:r w:rsidRPr="00DE7118">
              <w:rPr>
                <w:rFonts w:ascii="Arial" w:eastAsia="Times New Roman" w:hAnsi="Arial" w:cs="Arial"/>
                <w:lang w:val="ro-RO"/>
              </w:rPr>
              <w:t>le directorului</w:t>
            </w:r>
            <w:r w:rsidRPr="00DE7118">
              <w:rPr>
                <w:rFonts w:ascii="Arial" w:eastAsia="Times New Roman" w:hAnsi="Arial" w:cs="Arial"/>
                <w:lang w:val="it-CH"/>
              </w:rPr>
              <w:t xml:space="preserve"> au loc în timpul programului școlar, </w:t>
            </w:r>
            <w:r w:rsidRPr="00DE7118">
              <w:rPr>
                <w:rFonts w:ascii="Arial" w:eastAsia="Times New Roman" w:hAnsi="Arial" w:cs="Arial"/>
                <w:lang w:val="ro-RO"/>
              </w:rPr>
              <w:t xml:space="preserve">ceea ce </w:t>
            </w:r>
            <w:r w:rsidRPr="00DE7118">
              <w:rPr>
                <w:rFonts w:ascii="Arial" w:eastAsia="Times New Roman" w:hAnsi="Arial" w:cs="Arial"/>
                <w:lang w:val="it-CH"/>
              </w:rPr>
              <w:t xml:space="preserve">înseamnă că directorul </w:t>
            </w:r>
            <w:r w:rsidRPr="00DE7118">
              <w:rPr>
                <w:rFonts w:ascii="Arial" w:eastAsia="Times New Roman" w:hAnsi="Arial" w:cs="Arial"/>
                <w:lang w:val="ro-RO"/>
              </w:rPr>
              <w:t xml:space="preserve">nu </w:t>
            </w:r>
            <w:r w:rsidRPr="00DE7118">
              <w:rPr>
                <w:rFonts w:ascii="Arial" w:eastAsia="Times New Roman" w:hAnsi="Arial" w:cs="Arial"/>
                <w:lang w:val="it-CH"/>
              </w:rPr>
              <w:t>mai ajunge fizic, pentru coordonare și control, în școlile-structură, în timpul programului de lucru, la inspectorat sau în alte activități care presupun prezență fizică.</w:t>
            </w:r>
          </w:p>
          <w:p w14:paraId="098D8BBC" w14:textId="77777777" w:rsidR="002C0C29" w:rsidRPr="00DE7118" w:rsidRDefault="002C0C29" w:rsidP="002C0C29">
            <w:pPr>
              <w:rPr>
                <w:rFonts w:ascii="Arial" w:eastAsia="Times New Roman" w:hAnsi="Arial" w:cs="Arial"/>
                <w:lang w:val="it-CH"/>
              </w:rPr>
            </w:pPr>
            <w:r w:rsidRPr="00DE7118">
              <w:rPr>
                <w:rFonts w:ascii="Arial" w:eastAsia="Times New Roman" w:hAnsi="Arial" w:cs="Arial"/>
                <w:lang w:val="it-CH"/>
              </w:rPr>
              <w:t xml:space="preserve">Un ultim argument este cel al nevoii de capacitate a directorilor din sistem pentru situația comasărilor unităților de învățământ cu </w:t>
            </w:r>
            <w:r w:rsidRPr="00DE7118">
              <w:rPr>
                <w:rFonts w:ascii="Arial" w:eastAsia="Times New Roman" w:hAnsi="Arial" w:cs="Arial"/>
                <w:lang w:val="it-CH"/>
              </w:rPr>
              <w:lastRenderedPageBreak/>
              <w:t>efective de sub 500 de elevi (estimăm că un număr de peste 2 000 de școli, la nivel național vor fi afectate). Această schimbare aduce o presiune administrativă considerabilă asupra directorilor școlilor care preiau aceste structuri și care vor gestiona mai multe sedii, cu orare diferite, vor coordona personal dispersat geografic, vor răspunde pentru mai multe platforme, clase, comisii și situații punctuale, vor asigura comunicarea cu părinți din comunități multiple și cu autorități locale distincte.</w:t>
            </w:r>
          </w:p>
          <w:p w14:paraId="1636557C"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3D7A33A3"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Mihai Ghigiu, deputat PSD</w:t>
            </w:r>
          </w:p>
          <w:p w14:paraId="5E11D73B" w14:textId="32C370DC" w:rsidR="002C0C29" w:rsidRPr="00DE7118" w:rsidRDefault="002C0C29" w:rsidP="002C0C29">
            <w:pPr>
              <w:rPr>
                <w:rFonts w:ascii="Arial" w:hAnsi="Arial" w:cs="Arial"/>
                <w:lang w:val="ro-RO"/>
              </w:rPr>
            </w:pPr>
          </w:p>
        </w:tc>
      </w:tr>
      <w:tr w:rsidR="00495DF1" w:rsidRPr="00DE7118" w14:paraId="23303DF3" w14:textId="77777777" w:rsidTr="002C0C29">
        <w:tc>
          <w:tcPr>
            <w:tcW w:w="835" w:type="dxa"/>
          </w:tcPr>
          <w:p w14:paraId="664A2528"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7386FAA9" w14:textId="42DAFDDF" w:rsidR="002C0C29" w:rsidRPr="00DE7118" w:rsidRDefault="002C0C29" w:rsidP="002C0C29">
            <w:pPr>
              <w:rPr>
                <w:rFonts w:ascii="Arial" w:hAnsi="Arial" w:cs="Arial"/>
                <w:lang w:val="ro-RO"/>
              </w:rPr>
            </w:pPr>
          </w:p>
        </w:tc>
        <w:tc>
          <w:tcPr>
            <w:tcW w:w="3508" w:type="dxa"/>
          </w:tcPr>
          <w:p w14:paraId="1C4B1F15" w14:textId="05715CA2" w:rsidR="002C0C29" w:rsidRPr="00DE7118" w:rsidRDefault="002C0C29" w:rsidP="002C0C29">
            <w:pPr>
              <w:tabs>
                <w:tab w:val="left" w:pos="413"/>
              </w:tabs>
              <w:spacing w:before="120"/>
              <w:jc w:val="both"/>
              <w:rPr>
                <w:rFonts w:ascii="Arial" w:eastAsia="Times New Roman" w:hAnsi="Arial" w:cs="Arial"/>
                <w:lang w:val="ro-RO"/>
              </w:rPr>
            </w:pPr>
            <w:r w:rsidRPr="00DE7118">
              <w:rPr>
                <w:rFonts w:ascii="Arial" w:hAnsi="Arial" w:cs="Arial"/>
                <w:b/>
              </w:rPr>
              <w:t>Art. LXIII</w:t>
            </w:r>
          </w:p>
        </w:tc>
        <w:tc>
          <w:tcPr>
            <w:tcW w:w="2775" w:type="dxa"/>
          </w:tcPr>
          <w:p w14:paraId="34D9B0FF" w14:textId="77777777" w:rsidR="002C0C29" w:rsidRPr="00DE7118" w:rsidRDefault="002C0C29" w:rsidP="002C0C29">
            <w:pPr>
              <w:autoSpaceDE w:val="0"/>
              <w:autoSpaceDN w:val="0"/>
              <w:adjustRightInd w:val="0"/>
              <w:rPr>
                <w:rFonts w:ascii="Arial" w:hAnsi="Arial" w:cs="Arial"/>
                <w:b/>
                <w:lang w:val="it-CH"/>
              </w:rPr>
            </w:pPr>
            <w:r w:rsidRPr="00DE7118">
              <w:rPr>
                <w:rFonts w:ascii="Arial" w:hAnsi="Arial" w:cs="Arial"/>
                <w:b/>
                <w:lang w:val="it-CH"/>
              </w:rPr>
              <w:t>După articolul LXIII se introduce un nou articol, art. LXIV, cu următorul conținut:</w:t>
            </w:r>
          </w:p>
          <w:p w14:paraId="1E680400" w14:textId="77777777" w:rsidR="002C0C29" w:rsidRPr="00DE7118" w:rsidRDefault="002C0C29" w:rsidP="002C0C29">
            <w:pPr>
              <w:autoSpaceDE w:val="0"/>
              <w:autoSpaceDN w:val="0"/>
              <w:adjustRightInd w:val="0"/>
              <w:ind w:firstLine="708"/>
              <w:rPr>
                <w:rFonts w:ascii="Arial" w:hAnsi="Arial" w:cs="Arial"/>
                <w:lang w:val="it-CH"/>
              </w:rPr>
            </w:pPr>
          </w:p>
          <w:p w14:paraId="176E33EB" w14:textId="77777777" w:rsidR="002C0C29" w:rsidRPr="00DE7118" w:rsidRDefault="002C0C29" w:rsidP="002C0C29">
            <w:pPr>
              <w:autoSpaceDE w:val="0"/>
              <w:autoSpaceDN w:val="0"/>
              <w:adjustRightInd w:val="0"/>
              <w:ind w:firstLine="708"/>
              <w:rPr>
                <w:rFonts w:ascii="Arial" w:hAnsi="Arial" w:cs="Arial"/>
                <w:lang w:val="it-CH"/>
              </w:rPr>
            </w:pPr>
            <w:r w:rsidRPr="00DE7118">
              <w:rPr>
                <w:rFonts w:ascii="Arial" w:hAnsi="Arial" w:cs="Arial"/>
                <w:lang w:val="it-CH"/>
              </w:rPr>
              <w:t xml:space="preserve">”LXIV  - În anul 2026, subvenţia alocată </w:t>
            </w:r>
            <w:r w:rsidRPr="00DE7118">
              <w:rPr>
                <w:rFonts w:ascii="Arial" w:hAnsi="Arial" w:cs="Arial"/>
                <w:lang w:val="it-CH"/>
              </w:rPr>
              <w:lastRenderedPageBreak/>
              <w:t>partidelor politice se diminuează cu 40% faţă de nivelul acordat în anul 2024.”</w:t>
            </w:r>
          </w:p>
          <w:p w14:paraId="08F41B82" w14:textId="77777777" w:rsidR="002C0C29" w:rsidRPr="00DE7118" w:rsidRDefault="002C0C29" w:rsidP="002C0C29">
            <w:pPr>
              <w:tabs>
                <w:tab w:val="left" w:pos="413"/>
              </w:tabs>
              <w:spacing w:before="120"/>
              <w:jc w:val="both"/>
              <w:rPr>
                <w:rFonts w:ascii="Arial" w:eastAsia="Times New Roman" w:hAnsi="Arial" w:cs="Arial"/>
                <w:lang w:val="it-CH"/>
              </w:rPr>
            </w:pPr>
          </w:p>
        </w:tc>
        <w:tc>
          <w:tcPr>
            <w:tcW w:w="3037" w:type="dxa"/>
          </w:tcPr>
          <w:p w14:paraId="3433DB48"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lastRenderedPageBreak/>
              <w:t xml:space="preserve">Autor amendament </w:t>
            </w:r>
          </w:p>
          <w:p w14:paraId="17D00A85" w14:textId="44701DCA" w:rsidR="002C0C29" w:rsidRPr="00DE7118" w:rsidRDefault="002C0C29" w:rsidP="002C0C29">
            <w:pPr>
              <w:tabs>
                <w:tab w:val="left" w:pos="413"/>
              </w:tabs>
              <w:spacing w:before="120"/>
              <w:ind w:left="32"/>
              <w:jc w:val="both"/>
              <w:rPr>
                <w:rFonts w:ascii="Arial" w:eastAsia="Times New Roman" w:hAnsi="Arial" w:cs="Arial"/>
                <w:u w:val="single"/>
                <w:lang w:val="ro-RO"/>
              </w:rPr>
            </w:pPr>
            <w:r w:rsidRPr="00DE7118">
              <w:rPr>
                <w:rFonts w:ascii="Arial" w:hAnsi="Arial" w:cs="Arial"/>
                <w:b/>
                <w:bCs/>
                <w:i/>
                <w:iCs/>
                <w:lang w:val="ro-RO"/>
              </w:rPr>
              <w:t>Grup Parlamentar PSD</w:t>
            </w:r>
          </w:p>
        </w:tc>
      </w:tr>
      <w:tr w:rsidR="00495DF1" w:rsidRPr="00DE7118" w14:paraId="143F1AA5" w14:textId="77777777" w:rsidTr="002C0C29">
        <w:tc>
          <w:tcPr>
            <w:tcW w:w="835" w:type="dxa"/>
          </w:tcPr>
          <w:p w14:paraId="69AA83B8" w14:textId="77777777" w:rsidR="002C0C29" w:rsidRPr="00DE7118" w:rsidRDefault="002C0C29" w:rsidP="00495DF1">
            <w:pPr>
              <w:pStyle w:val="ListParagraph"/>
              <w:numPr>
                <w:ilvl w:val="0"/>
                <w:numId w:val="6"/>
              </w:numPr>
              <w:rPr>
                <w:rFonts w:ascii="Arial" w:hAnsi="Arial" w:cs="Arial"/>
                <w:lang w:val="ro-RO"/>
              </w:rPr>
            </w:pPr>
          </w:p>
        </w:tc>
        <w:tc>
          <w:tcPr>
            <w:tcW w:w="3454" w:type="dxa"/>
          </w:tcPr>
          <w:p w14:paraId="0F251352" w14:textId="458064DE" w:rsidR="002C0C29" w:rsidRPr="00DE7118" w:rsidRDefault="002C0C29" w:rsidP="002C0C29">
            <w:pPr>
              <w:rPr>
                <w:rFonts w:ascii="Arial" w:hAnsi="Arial" w:cs="Arial"/>
                <w:lang w:val="ro-RO"/>
              </w:rPr>
            </w:pPr>
          </w:p>
        </w:tc>
        <w:tc>
          <w:tcPr>
            <w:tcW w:w="3508" w:type="dxa"/>
          </w:tcPr>
          <w:p w14:paraId="1C62E1F2" w14:textId="2197F25F" w:rsidR="002C0C29" w:rsidRPr="00DE7118" w:rsidRDefault="002C0C29" w:rsidP="002C0C29">
            <w:pPr>
              <w:tabs>
                <w:tab w:val="left" w:pos="413"/>
              </w:tabs>
              <w:spacing w:before="120"/>
              <w:jc w:val="both"/>
              <w:rPr>
                <w:rFonts w:ascii="Arial" w:hAnsi="Arial" w:cs="Arial"/>
                <w:b/>
              </w:rPr>
            </w:pPr>
            <w:r w:rsidRPr="00DE7118">
              <w:rPr>
                <w:rFonts w:ascii="Arial" w:hAnsi="Arial" w:cs="Arial"/>
                <w:b/>
              </w:rPr>
              <w:t>Art. LXIV</w:t>
            </w:r>
          </w:p>
        </w:tc>
        <w:tc>
          <w:tcPr>
            <w:tcW w:w="2775" w:type="dxa"/>
          </w:tcPr>
          <w:p w14:paraId="4507AF89" w14:textId="77777777" w:rsidR="002C0C29" w:rsidRPr="00DE7118" w:rsidRDefault="002C0C29" w:rsidP="002C0C29">
            <w:pPr>
              <w:autoSpaceDE w:val="0"/>
              <w:autoSpaceDN w:val="0"/>
              <w:adjustRightInd w:val="0"/>
              <w:rPr>
                <w:rFonts w:ascii="Arial" w:hAnsi="Arial" w:cs="Arial"/>
                <w:b/>
              </w:rPr>
            </w:pPr>
            <w:proofErr w:type="spellStart"/>
            <w:r w:rsidRPr="00DE7118">
              <w:rPr>
                <w:rFonts w:ascii="Arial" w:hAnsi="Arial" w:cs="Arial"/>
                <w:b/>
              </w:rPr>
              <w:t>Actualul</w:t>
            </w:r>
            <w:proofErr w:type="spellEnd"/>
            <w:r w:rsidRPr="00DE7118">
              <w:rPr>
                <w:rFonts w:ascii="Arial" w:hAnsi="Arial" w:cs="Arial"/>
                <w:b/>
              </w:rPr>
              <w:t xml:space="preserve"> </w:t>
            </w:r>
            <w:proofErr w:type="spellStart"/>
            <w:r w:rsidRPr="00DE7118">
              <w:rPr>
                <w:rFonts w:ascii="Arial" w:hAnsi="Arial" w:cs="Arial"/>
                <w:b/>
              </w:rPr>
              <w:t>articol</w:t>
            </w:r>
            <w:proofErr w:type="spellEnd"/>
            <w:r w:rsidRPr="00DE7118">
              <w:rPr>
                <w:rFonts w:ascii="Arial" w:hAnsi="Arial" w:cs="Arial"/>
                <w:b/>
              </w:rPr>
              <w:t xml:space="preserve"> LXIV se </w:t>
            </w:r>
            <w:proofErr w:type="spellStart"/>
            <w:r w:rsidRPr="00DE7118">
              <w:rPr>
                <w:rFonts w:ascii="Arial" w:hAnsi="Arial" w:cs="Arial"/>
                <w:b/>
              </w:rPr>
              <w:t>renumerotează</w:t>
            </w:r>
            <w:proofErr w:type="spellEnd"/>
            <w:r w:rsidRPr="00DE7118">
              <w:rPr>
                <w:rFonts w:ascii="Arial" w:hAnsi="Arial" w:cs="Arial"/>
                <w:b/>
              </w:rPr>
              <w:t xml:space="preserve"> </w:t>
            </w:r>
            <w:proofErr w:type="spellStart"/>
            <w:r w:rsidRPr="00DE7118">
              <w:rPr>
                <w:rFonts w:ascii="Arial" w:hAnsi="Arial" w:cs="Arial"/>
                <w:b/>
              </w:rPr>
              <w:t>și</w:t>
            </w:r>
            <w:proofErr w:type="spellEnd"/>
            <w:r w:rsidRPr="00DE7118">
              <w:rPr>
                <w:rFonts w:ascii="Arial" w:hAnsi="Arial" w:cs="Arial"/>
                <w:b/>
              </w:rPr>
              <w:t xml:space="preserve"> </w:t>
            </w:r>
            <w:proofErr w:type="spellStart"/>
            <w:r w:rsidRPr="00DE7118">
              <w:rPr>
                <w:rFonts w:ascii="Arial" w:hAnsi="Arial" w:cs="Arial"/>
                <w:b/>
              </w:rPr>
              <w:t>devine</w:t>
            </w:r>
            <w:proofErr w:type="spellEnd"/>
            <w:r w:rsidRPr="00DE7118">
              <w:rPr>
                <w:rFonts w:ascii="Arial" w:hAnsi="Arial" w:cs="Arial"/>
                <w:b/>
              </w:rPr>
              <w:t xml:space="preserve"> art. LXV</w:t>
            </w:r>
          </w:p>
          <w:p w14:paraId="1882BA63" w14:textId="77777777" w:rsidR="002C0C29" w:rsidRPr="00DE7118" w:rsidRDefault="002C0C29" w:rsidP="002C0C29">
            <w:pPr>
              <w:autoSpaceDE w:val="0"/>
              <w:autoSpaceDN w:val="0"/>
              <w:adjustRightInd w:val="0"/>
              <w:rPr>
                <w:rFonts w:ascii="Arial" w:hAnsi="Arial" w:cs="Arial"/>
                <w:b/>
                <w:lang w:val="it-CH"/>
              </w:rPr>
            </w:pPr>
          </w:p>
        </w:tc>
        <w:tc>
          <w:tcPr>
            <w:tcW w:w="3037" w:type="dxa"/>
          </w:tcPr>
          <w:p w14:paraId="1C33B6E9" w14:textId="77777777" w:rsidR="002C0C29" w:rsidRPr="00DE7118" w:rsidRDefault="002C0C29" w:rsidP="002C0C29">
            <w:pPr>
              <w:rPr>
                <w:rFonts w:ascii="Arial" w:hAnsi="Arial" w:cs="Arial"/>
                <w:b/>
                <w:bCs/>
                <w:i/>
                <w:iCs/>
                <w:lang w:val="ro-RO"/>
              </w:rPr>
            </w:pPr>
            <w:r w:rsidRPr="00DE7118">
              <w:rPr>
                <w:rFonts w:ascii="Arial" w:hAnsi="Arial" w:cs="Arial"/>
                <w:b/>
                <w:bCs/>
                <w:i/>
                <w:iCs/>
                <w:lang w:val="ro-RO"/>
              </w:rPr>
              <w:t xml:space="preserve">Autor amendament </w:t>
            </w:r>
          </w:p>
          <w:p w14:paraId="6A3527A7" w14:textId="06FCCB09" w:rsidR="002C0C29" w:rsidRPr="00DE7118" w:rsidRDefault="002C0C29" w:rsidP="002C0C29">
            <w:pPr>
              <w:tabs>
                <w:tab w:val="left" w:pos="413"/>
              </w:tabs>
              <w:spacing w:before="120"/>
              <w:ind w:left="32"/>
              <w:jc w:val="both"/>
              <w:rPr>
                <w:rFonts w:ascii="Arial" w:eastAsia="Times New Roman" w:hAnsi="Arial" w:cs="Arial"/>
                <w:u w:val="single"/>
                <w:lang w:val="ro-RO"/>
              </w:rPr>
            </w:pPr>
            <w:r w:rsidRPr="00DE7118">
              <w:rPr>
                <w:rFonts w:ascii="Arial" w:hAnsi="Arial" w:cs="Arial"/>
                <w:b/>
                <w:bCs/>
                <w:i/>
                <w:iCs/>
                <w:lang w:val="ro-RO"/>
              </w:rPr>
              <w:t>Grup Parlamentar PSD</w:t>
            </w:r>
          </w:p>
        </w:tc>
      </w:tr>
    </w:tbl>
    <w:p w14:paraId="1842D66D" w14:textId="77777777" w:rsidR="00CC64C2" w:rsidRPr="00DE7118" w:rsidRDefault="00CC64C2" w:rsidP="00CC64C2">
      <w:pPr>
        <w:rPr>
          <w:rFonts w:ascii="Arial" w:hAnsi="Arial" w:cs="Arial"/>
          <w:lang w:val="ro-RO"/>
        </w:rPr>
      </w:pPr>
    </w:p>
    <w:p w14:paraId="4C5FD33D" w14:textId="77777777" w:rsidR="00495DF1" w:rsidRPr="00DE7118" w:rsidRDefault="00495DF1">
      <w:pPr>
        <w:rPr>
          <w:rFonts w:ascii="Arial" w:hAnsi="Arial" w:cs="Arial"/>
          <w:lang w:val="ro-RO"/>
        </w:rPr>
      </w:pPr>
    </w:p>
    <w:sectPr w:rsidR="00495DF1" w:rsidRPr="00DE7118" w:rsidSect="00CC64C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D12B" w14:textId="77777777" w:rsidR="00354742" w:rsidRDefault="00354742" w:rsidP="004529F2">
      <w:pPr>
        <w:spacing w:after="0" w:line="240" w:lineRule="auto"/>
      </w:pPr>
      <w:r>
        <w:separator/>
      </w:r>
    </w:p>
  </w:endnote>
  <w:endnote w:type="continuationSeparator" w:id="0">
    <w:p w14:paraId="4A4591E7" w14:textId="77777777" w:rsidR="00354742" w:rsidRDefault="00354742" w:rsidP="0045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A9BA" w14:textId="77777777" w:rsidR="00354742" w:rsidRDefault="00354742" w:rsidP="004529F2">
      <w:pPr>
        <w:spacing w:after="0" w:line="240" w:lineRule="auto"/>
      </w:pPr>
      <w:r>
        <w:separator/>
      </w:r>
    </w:p>
  </w:footnote>
  <w:footnote w:type="continuationSeparator" w:id="0">
    <w:p w14:paraId="4FA33BE4" w14:textId="77777777" w:rsidR="00354742" w:rsidRDefault="00354742" w:rsidP="00452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2EF"/>
    <w:multiLevelType w:val="multilevel"/>
    <w:tmpl w:val="D018E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CB09D3"/>
    <w:multiLevelType w:val="hybridMultilevel"/>
    <w:tmpl w:val="AC861DEE"/>
    <w:lvl w:ilvl="0" w:tplc="B7BA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1FA7"/>
    <w:multiLevelType w:val="hybridMultilevel"/>
    <w:tmpl w:val="C3309194"/>
    <w:lvl w:ilvl="0" w:tplc="25687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94F8E"/>
    <w:multiLevelType w:val="multilevel"/>
    <w:tmpl w:val="7396E33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4E845632"/>
    <w:multiLevelType w:val="hybridMultilevel"/>
    <w:tmpl w:val="EC3682BE"/>
    <w:lvl w:ilvl="0" w:tplc="40B6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A01B3"/>
    <w:multiLevelType w:val="hybridMultilevel"/>
    <w:tmpl w:val="A852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254302">
    <w:abstractNumId w:val="2"/>
  </w:num>
  <w:num w:numId="2" w16cid:durableId="1710955470">
    <w:abstractNumId w:val="1"/>
  </w:num>
  <w:num w:numId="3" w16cid:durableId="2074430826">
    <w:abstractNumId w:val="4"/>
  </w:num>
  <w:num w:numId="4" w16cid:durableId="27860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6031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3583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C2"/>
    <w:rsid w:val="00061BDC"/>
    <w:rsid w:val="00075DAF"/>
    <w:rsid w:val="000A3770"/>
    <w:rsid w:val="00103566"/>
    <w:rsid w:val="001769C6"/>
    <w:rsid w:val="001D6779"/>
    <w:rsid w:val="001F6722"/>
    <w:rsid w:val="0022160E"/>
    <w:rsid w:val="00243980"/>
    <w:rsid w:val="002730D3"/>
    <w:rsid w:val="002B098B"/>
    <w:rsid w:val="002C0C29"/>
    <w:rsid w:val="00312E9B"/>
    <w:rsid w:val="0031479C"/>
    <w:rsid w:val="00354742"/>
    <w:rsid w:val="003675DF"/>
    <w:rsid w:val="003A6A97"/>
    <w:rsid w:val="003F1953"/>
    <w:rsid w:val="004529F2"/>
    <w:rsid w:val="00495DF1"/>
    <w:rsid w:val="004D0A16"/>
    <w:rsid w:val="0052290C"/>
    <w:rsid w:val="00560979"/>
    <w:rsid w:val="005945E2"/>
    <w:rsid w:val="006334FA"/>
    <w:rsid w:val="006D5FF8"/>
    <w:rsid w:val="006E60C2"/>
    <w:rsid w:val="007037AD"/>
    <w:rsid w:val="007559FA"/>
    <w:rsid w:val="00766749"/>
    <w:rsid w:val="007E3642"/>
    <w:rsid w:val="00856F39"/>
    <w:rsid w:val="00865E3E"/>
    <w:rsid w:val="008D4432"/>
    <w:rsid w:val="0090633C"/>
    <w:rsid w:val="009328AD"/>
    <w:rsid w:val="0097377F"/>
    <w:rsid w:val="009B363C"/>
    <w:rsid w:val="00AD211B"/>
    <w:rsid w:val="00C22F55"/>
    <w:rsid w:val="00C63381"/>
    <w:rsid w:val="00CB360F"/>
    <w:rsid w:val="00CC64C2"/>
    <w:rsid w:val="00D12CE7"/>
    <w:rsid w:val="00DE7118"/>
    <w:rsid w:val="00E22ED6"/>
    <w:rsid w:val="00E47466"/>
    <w:rsid w:val="00E769F1"/>
    <w:rsid w:val="00FB07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50B8"/>
  <w15:chartTrackingRefBased/>
  <w15:docId w15:val="{BC5DB8DE-E7FF-49EB-B858-ADCC2DE3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4C2"/>
    <w:rPr>
      <w:rFonts w:eastAsiaTheme="majorEastAsia" w:cstheme="majorBidi"/>
      <w:color w:val="272727" w:themeColor="text1" w:themeTint="D8"/>
    </w:rPr>
  </w:style>
  <w:style w:type="paragraph" w:styleId="Title">
    <w:name w:val="Title"/>
    <w:basedOn w:val="Normal"/>
    <w:next w:val="Normal"/>
    <w:link w:val="TitleChar"/>
    <w:uiPriority w:val="10"/>
    <w:qFormat/>
    <w:rsid w:val="00CC6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4C2"/>
    <w:pPr>
      <w:spacing w:before="160"/>
      <w:jc w:val="center"/>
    </w:pPr>
    <w:rPr>
      <w:i/>
      <w:iCs/>
      <w:color w:val="404040" w:themeColor="text1" w:themeTint="BF"/>
    </w:rPr>
  </w:style>
  <w:style w:type="character" w:customStyle="1" w:styleId="QuoteChar">
    <w:name w:val="Quote Char"/>
    <w:basedOn w:val="DefaultParagraphFont"/>
    <w:link w:val="Quote"/>
    <w:uiPriority w:val="29"/>
    <w:rsid w:val="00CC64C2"/>
    <w:rPr>
      <w:i/>
      <w:iCs/>
      <w:color w:val="404040" w:themeColor="text1" w:themeTint="BF"/>
    </w:rPr>
  </w:style>
  <w:style w:type="paragraph" w:styleId="ListParagraph">
    <w:name w:val="List Paragraph"/>
    <w:basedOn w:val="Normal"/>
    <w:uiPriority w:val="34"/>
    <w:qFormat/>
    <w:rsid w:val="00CC64C2"/>
    <w:pPr>
      <w:ind w:left="720"/>
      <w:contextualSpacing/>
    </w:pPr>
  </w:style>
  <w:style w:type="character" w:styleId="IntenseEmphasis">
    <w:name w:val="Intense Emphasis"/>
    <w:basedOn w:val="DefaultParagraphFont"/>
    <w:uiPriority w:val="21"/>
    <w:qFormat/>
    <w:rsid w:val="00CC64C2"/>
    <w:rPr>
      <w:i/>
      <w:iCs/>
      <w:color w:val="2F5496" w:themeColor="accent1" w:themeShade="BF"/>
    </w:rPr>
  </w:style>
  <w:style w:type="paragraph" w:styleId="IntenseQuote">
    <w:name w:val="Intense Quote"/>
    <w:basedOn w:val="Normal"/>
    <w:next w:val="Normal"/>
    <w:link w:val="IntenseQuoteChar"/>
    <w:uiPriority w:val="30"/>
    <w:qFormat/>
    <w:rsid w:val="00CC6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4C2"/>
    <w:rPr>
      <w:i/>
      <w:iCs/>
      <w:color w:val="2F5496" w:themeColor="accent1" w:themeShade="BF"/>
    </w:rPr>
  </w:style>
  <w:style w:type="character" w:styleId="IntenseReference">
    <w:name w:val="Intense Reference"/>
    <w:basedOn w:val="DefaultParagraphFont"/>
    <w:uiPriority w:val="32"/>
    <w:qFormat/>
    <w:rsid w:val="00CC64C2"/>
    <w:rPr>
      <w:b/>
      <w:bCs/>
      <w:smallCaps/>
      <w:color w:val="2F5496" w:themeColor="accent1" w:themeShade="BF"/>
      <w:spacing w:val="5"/>
    </w:rPr>
  </w:style>
  <w:style w:type="table" w:styleId="TableGrid">
    <w:name w:val="Table Grid"/>
    <w:basedOn w:val="TableNormal"/>
    <w:uiPriority w:val="39"/>
    <w:rsid w:val="00CC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4C2"/>
    <w:rPr>
      <w:color w:val="0563C1" w:themeColor="hyperlink"/>
      <w:u w:val="single"/>
    </w:rPr>
  </w:style>
  <w:style w:type="character" w:styleId="UnresolvedMention">
    <w:name w:val="Unresolved Mention"/>
    <w:basedOn w:val="DefaultParagraphFont"/>
    <w:uiPriority w:val="99"/>
    <w:semiHidden/>
    <w:unhideWhenUsed/>
    <w:rsid w:val="00CC64C2"/>
    <w:rPr>
      <w:color w:val="605E5C"/>
      <w:shd w:val="clear" w:color="auto" w:fill="E1DFDD"/>
    </w:rPr>
  </w:style>
  <w:style w:type="paragraph" w:styleId="Header">
    <w:name w:val="header"/>
    <w:basedOn w:val="Normal"/>
    <w:link w:val="HeaderChar"/>
    <w:uiPriority w:val="99"/>
    <w:unhideWhenUsed/>
    <w:rsid w:val="00452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F2"/>
  </w:style>
  <w:style w:type="paragraph" w:styleId="Footer">
    <w:name w:val="footer"/>
    <w:basedOn w:val="Normal"/>
    <w:link w:val="FooterChar"/>
    <w:uiPriority w:val="99"/>
    <w:unhideWhenUsed/>
    <w:rsid w:val="00452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9F2"/>
  </w:style>
  <w:style w:type="paragraph" w:styleId="NormalWeb">
    <w:name w:val="Normal (Web)"/>
    <w:basedOn w:val="Normal"/>
    <w:uiPriority w:val="99"/>
    <w:semiHidden/>
    <w:unhideWhenUsed/>
    <w:rsid w:val="001769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769C6"/>
    <w:rPr>
      <w:b/>
      <w:bCs/>
    </w:rPr>
  </w:style>
  <w:style w:type="paragraph" w:styleId="NoSpacing">
    <w:name w:val="No Spacing"/>
    <w:uiPriority w:val="1"/>
    <w:qFormat/>
    <w:rsid w:val="002C0C29"/>
    <w:pPr>
      <w:spacing w:after="0" w:line="240" w:lineRule="auto"/>
    </w:pPr>
    <w:rPr>
      <w:rFonts w:ascii="Calibri" w:eastAsia="Calibri" w:hAnsi="Calibri" w:cs="Times New Roman"/>
      <w:kern w:val="0"/>
      <w:sz w:val="22"/>
      <w:szCs w:val="22"/>
      <w:lang w:val="ro-RO"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66171">
      <w:bodyDiv w:val="1"/>
      <w:marLeft w:val="0"/>
      <w:marRight w:val="0"/>
      <w:marTop w:val="0"/>
      <w:marBottom w:val="0"/>
      <w:divBdr>
        <w:top w:val="none" w:sz="0" w:space="0" w:color="auto"/>
        <w:left w:val="none" w:sz="0" w:space="0" w:color="auto"/>
        <w:bottom w:val="none" w:sz="0" w:space="0" w:color="auto"/>
        <w:right w:val="none" w:sz="0" w:space="0" w:color="auto"/>
      </w:divBdr>
    </w:div>
    <w:div w:id="1119954699">
      <w:bodyDiv w:val="1"/>
      <w:marLeft w:val="0"/>
      <w:marRight w:val="0"/>
      <w:marTop w:val="0"/>
      <w:marBottom w:val="0"/>
      <w:divBdr>
        <w:top w:val="none" w:sz="0" w:space="0" w:color="auto"/>
        <w:left w:val="none" w:sz="0" w:space="0" w:color="auto"/>
        <w:bottom w:val="none" w:sz="0" w:space="0" w:color="auto"/>
        <w:right w:val="none" w:sz="0" w:space="0" w:color="auto"/>
      </w:divBdr>
    </w:div>
    <w:div w:id="18269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AAED-8655-462A-A803-E60A5A54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32</Pages>
  <Words>5804</Words>
  <Characters>33084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 Deputatilor</dc:creator>
  <cp:keywords/>
  <dc:description/>
  <cp:lastModifiedBy>Camera Deputatilor</cp:lastModifiedBy>
  <cp:revision>24</cp:revision>
  <dcterms:created xsi:type="dcterms:W3CDTF">2025-07-06T12:53:00Z</dcterms:created>
  <dcterms:modified xsi:type="dcterms:W3CDTF">2025-07-07T04:12:00Z</dcterms:modified>
</cp:coreProperties>
</file>